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0C0" w:rsidRDefault="00090F6C">
      <w:pPr>
        <w:pStyle w:val="CRCoverPage"/>
        <w:tabs>
          <w:tab w:val="right" w:pos="9360"/>
        </w:tabs>
        <w:spacing w:after="0"/>
        <w:jc w:val="both"/>
        <w:rPr>
          <w:rFonts w:eastAsia="宋体"/>
          <w:b/>
          <w:color w:val="FFFFFF"/>
          <w:sz w:val="22"/>
          <w:szCs w:val="22"/>
          <w:lang w:val="sv-SE"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b/>
          <w:sz w:val="22"/>
          <w:szCs w:val="22"/>
          <w:lang w:val="sv-SE" w:eastAsia="zh-CN"/>
        </w:rPr>
        <w:tab/>
        <w:t>R1-</w:t>
      </w:r>
      <w:r>
        <w:rPr>
          <w:rFonts w:eastAsia="宋体" w:hint="eastAsia"/>
          <w:b/>
          <w:sz w:val="22"/>
          <w:szCs w:val="22"/>
          <w:lang w:val="en-US" w:eastAsia="zh-CN"/>
        </w:rPr>
        <w:t>1808325</w:t>
      </w:r>
    </w:p>
    <w:p w:rsidR="001C50C0" w:rsidRDefault="00090F6C">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Gothenburg</w:t>
      </w:r>
      <w:r>
        <w:rPr>
          <w:rFonts w:eastAsia="宋体" w:hint="eastAsia"/>
          <w:b/>
          <w:sz w:val="22"/>
          <w:szCs w:val="22"/>
          <w:lang w:val="sv-SE" w:eastAsia="zh-CN"/>
        </w:rPr>
        <w:t xml:space="preserve">, </w:t>
      </w:r>
      <w:r>
        <w:rPr>
          <w:rFonts w:eastAsia="宋体" w:hint="eastAsia"/>
          <w:b/>
          <w:sz w:val="22"/>
          <w:szCs w:val="22"/>
          <w:lang w:val="en-US" w:eastAsia="zh-CN"/>
        </w:rPr>
        <w:t>Sweden</w:t>
      </w:r>
      <w:r>
        <w:rPr>
          <w:rFonts w:eastAsia="宋体"/>
          <w:b/>
          <w:sz w:val="22"/>
          <w:szCs w:val="22"/>
          <w:lang w:val="sv-SE" w:eastAsia="zh-CN"/>
        </w:rPr>
        <w:t xml:space="preserve">, </w:t>
      </w:r>
      <w:r>
        <w:rPr>
          <w:rFonts w:eastAsia="宋体" w:hint="eastAsia"/>
          <w:b/>
          <w:sz w:val="22"/>
          <w:szCs w:val="22"/>
          <w:lang w:val="en-US" w:eastAsia="zh-CN"/>
        </w:rPr>
        <w:t>August 20</w:t>
      </w:r>
      <w:r>
        <w:rPr>
          <w:rFonts w:eastAsia="宋体" w:hint="eastAsia"/>
          <w:b/>
          <w:sz w:val="22"/>
          <w:szCs w:val="22"/>
          <w:vertAlign w:val="superscript"/>
          <w:lang w:val="en-US" w:eastAsia="zh-CN"/>
        </w:rPr>
        <w:t>th</w:t>
      </w:r>
      <w:r>
        <w:rPr>
          <w:rFonts w:eastAsia="宋体" w:hint="eastAsia"/>
          <w:b/>
          <w:sz w:val="22"/>
          <w:szCs w:val="22"/>
          <w:lang w:val="sv-SE" w:eastAsia="zh-CN"/>
        </w:rPr>
        <w:t xml:space="preserve"> - </w:t>
      </w:r>
      <w:r>
        <w:rPr>
          <w:rFonts w:eastAsia="宋体" w:hint="eastAsia"/>
          <w:b/>
          <w:sz w:val="22"/>
          <w:szCs w:val="22"/>
          <w:lang w:val="en-US" w:eastAsia="zh-CN"/>
        </w:rPr>
        <w:t>24</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1C50C0" w:rsidRDefault="001C50C0">
      <w:pPr>
        <w:pStyle w:val="CRCoverPage"/>
        <w:tabs>
          <w:tab w:val="right" w:pos="9639"/>
        </w:tabs>
        <w:spacing w:after="0"/>
        <w:jc w:val="both"/>
        <w:rPr>
          <w:rFonts w:eastAsia="宋体"/>
          <w:b/>
          <w:sz w:val="22"/>
          <w:szCs w:val="22"/>
          <w:lang w:val="sv-SE" w:eastAsia="zh-CN"/>
        </w:rPr>
      </w:pPr>
    </w:p>
    <w:p w:rsidR="001C50C0" w:rsidRDefault="00090F6C">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Consideration on RIM framework and mechanisms for improving network robustness</w:t>
      </w:r>
    </w:p>
    <w:p w:rsidR="001C50C0" w:rsidRDefault="00090F6C">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1C50C0" w:rsidRDefault="00090F6C">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w:t>
      </w:r>
      <w:r>
        <w:rPr>
          <w:rFonts w:eastAsia="宋体" w:hint="eastAsia"/>
          <w:sz w:val="22"/>
          <w:szCs w:val="22"/>
          <w:lang w:val="sv-SE" w:eastAsia="zh-CN"/>
        </w:rPr>
        <w:t>.</w:t>
      </w:r>
      <w:r>
        <w:rPr>
          <w:rFonts w:eastAsia="宋体" w:hint="eastAsia"/>
          <w:sz w:val="22"/>
          <w:szCs w:val="22"/>
          <w:lang w:val="en-US" w:eastAsia="zh-CN"/>
        </w:rPr>
        <w:t>5.1</w:t>
      </w:r>
    </w:p>
    <w:p w:rsidR="001C50C0" w:rsidRDefault="00090F6C">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1C50C0" w:rsidRDefault="00090F6C">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1C50C0" w:rsidRPr="00D04FA8" w:rsidRDefault="00090F6C">
      <w:pPr>
        <w:widowControl w:val="0"/>
        <w:autoSpaceDE w:val="0"/>
        <w:autoSpaceDN w:val="0"/>
        <w:adjustRightInd w:val="0"/>
        <w:jc w:val="both"/>
        <w:rPr>
          <w:rFonts w:eastAsia="宋体"/>
          <w:lang w:val="en-US" w:eastAsia="zh-CN"/>
        </w:rPr>
      </w:pPr>
      <w:bookmarkStart w:id="1" w:name="OLE_LINK15"/>
      <w:bookmarkStart w:id="2" w:name="OLE_LINK2"/>
      <w:bookmarkStart w:id="3" w:name="OLE_LINK16"/>
      <w:bookmarkStart w:id="4" w:name="OLE_LINK1"/>
      <w:r w:rsidRPr="00D04FA8">
        <w:rPr>
          <w:rFonts w:eastAsia="宋体"/>
          <w:lang w:val="en-US" w:eastAsia="zh-CN"/>
        </w:rPr>
        <w:t>The SID on NR RIM (Remote Interference Management) [1] was approved in RAN#80 plenary meeting and it aims to study possible mechanisms for mitigating the impact of remote base station interference in unpaired spectrum, and it will focus on synchronized macro cells with semi-static DL/UL configuration in co-channel. The details of RIM SI objectives include:</w:t>
      </w:r>
    </w:p>
    <w:p w:rsidR="001C50C0" w:rsidRPr="00D04FA8" w:rsidRDefault="00090F6C">
      <w:pPr>
        <w:pStyle w:val="12"/>
        <w:numPr>
          <w:ilvl w:val="0"/>
          <w:numId w:val="9"/>
        </w:numPr>
        <w:wordWrap w:val="0"/>
        <w:autoSpaceDE w:val="0"/>
        <w:autoSpaceDN w:val="0"/>
        <w:snapToGrid/>
        <w:spacing w:after="0" w:afterAutospacing="0"/>
        <w:ind w:leftChars="0"/>
        <w:rPr>
          <w:rFonts w:eastAsia="Malgun Gothic"/>
          <w:sz w:val="20"/>
        </w:rPr>
      </w:pPr>
      <w:r w:rsidRPr="00D04FA8">
        <w:rPr>
          <w:sz w:val="20"/>
        </w:rPr>
        <w:t>Study mechanisms for improving network robustness and addressing strong remote base station interference, including potential UE side’s enhancement [RAN1]</w:t>
      </w:r>
    </w:p>
    <w:p w:rsidR="001C50C0" w:rsidRPr="00D04FA8" w:rsidRDefault="00090F6C">
      <w:pPr>
        <w:pStyle w:val="12"/>
        <w:numPr>
          <w:ilvl w:val="0"/>
          <w:numId w:val="9"/>
        </w:numPr>
        <w:wordWrap w:val="0"/>
        <w:autoSpaceDE w:val="0"/>
        <w:autoSpaceDN w:val="0"/>
        <w:snapToGrid/>
        <w:spacing w:after="0" w:afterAutospacing="0"/>
        <w:ind w:leftChars="0"/>
        <w:rPr>
          <w:sz w:val="20"/>
        </w:rPr>
      </w:pPr>
      <w:r w:rsidRPr="00D04FA8">
        <w:rPr>
          <w:sz w:val="20"/>
        </w:rPr>
        <w:t>Study mechanisms for identifying which gNB(s)generate strong remote interference, including the following aspects:</w:t>
      </w:r>
    </w:p>
    <w:p w:rsidR="001C50C0" w:rsidRPr="00D04FA8" w:rsidRDefault="00090F6C">
      <w:pPr>
        <w:pStyle w:val="12"/>
        <w:numPr>
          <w:ilvl w:val="2"/>
          <w:numId w:val="10"/>
        </w:numPr>
        <w:wordWrap w:val="0"/>
        <w:autoSpaceDE w:val="0"/>
        <w:autoSpaceDN w:val="0"/>
        <w:snapToGrid/>
        <w:spacing w:after="0" w:afterAutospacing="0"/>
        <w:ind w:leftChars="0"/>
        <w:rPr>
          <w:sz w:val="20"/>
        </w:rPr>
      </w:pPr>
      <w:r w:rsidRPr="00D04FA8">
        <w:rPr>
          <w:sz w:val="20"/>
        </w:rPr>
        <w:t>Potential Reference signal design for gNB to identify that it creates strong inter-gNB interference to some victim gNB[RAN1]</w:t>
      </w:r>
    </w:p>
    <w:p w:rsidR="001C50C0" w:rsidRPr="00D04FA8" w:rsidRDefault="00090F6C">
      <w:pPr>
        <w:pStyle w:val="12"/>
        <w:numPr>
          <w:ilvl w:val="3"/>
          <w:numId w:val="10"/>
        </w:numPr>
        <w:wordWrap w:val="0"/>
        <w:autoSpaceDE w:val="0"/>
        <w:autoSpaceDN w:val="0"/>
        <w:snapToGrid/>
        <w:spacing w:after="0" w:afterAutospacing="0"/>
        <w:ind w:leftChars="0"/>
        <w:rPr>
          <w:sz w:val="20"/>
        </w:rPr>
      </w:pPr>
      <w:r w:rsidRPr="00D04FA8">
        <w:rPr>
          <w:sz w:val="20"/>
        </w:rPr>
        <w:t>Existing reference signals are starting points of discussion.</w:t>
      </w:r>
    </w:p>
    <w:p w:rsidR="001C50C0" w:rsidRPr="00D04FA8" w:rsidRDefault="00090F6C">
      <w:pPr>
        <w:pStyle w:val="12"/>
        <w:numPr>
          <w:ilvl w:val="2"/>
          <w:numId w:val="10"/>
        </w:numPr>
        <w:wordWrap w:val="0"/>
        <w:autoSpaceDE w:val="0"/>
        <w:autoSpaceDN w:val="0"/>
        <w:snapToGrid/>
        <w:spacing w:after="0" w:afterAutospacing="0"/>
        <w:ind w:leftChars="0"/>
        <w:rPr>
          <w:sz w:val="20"/>
        </w:rPr>
      </w:pPr>
      <w:r w:rsidRPr="00D04FA8">
        <w:rPr>
          <w:sz w:val="20"/>
        </w:rPr>
        <w:t>Mechanism for gNB to start and terminate the transmission/detection of the reference signal(s) [RAN1, RAN3]</w:t>
      </w:r>
    </w:p>
    <w:p w:rsidR="001C50C0" w:rsidRPr="00D04FA8" w:rsidRDefault="00090F6C">
      <w:pPr>
        <w:pStyle w:val="12"/>
        <w:numPr>
          <w:ilvl w:val="0"/>
          <w:numId w:val="9"/>
        </w:numPr>
        <w:wordWrap w:val="0"/>
        <w:autoSpaceDE w:val="0"/>
        <w:autoSpaceDN w:val="0"/>
        <w:snapToGrid/>
        <w:spacing w:after="0" w:afterAutospacing="0"/>
        <w:ind w:leftChars="0"/>
        <w:rPr>
          <w:sz w:val="20"/>
        </w:rPr>
      </w:pPr>
      <w:r w:rsidRPr="00D04FA8">
        <w:rPr>
          <w:sz w:val="20"/>
        </w:rPr>
        <w:t xml:space="preserve">Study the potential additional coordination among gNBs for mitigating remote interference [RAN3] </w:t>
      </w:r>
    </w:p>
    <w:p w:rsidR="001C50C0" w:rsidRPr="00D04FA8" w:rsidRDefault="00090F6C">
      <w:pPr>
        <w:widowControl w:val="0"/>
        <w:autoSpaceDE w:val="0"/>
        <w:autoSpaceDN w:val="0"/>
        <w:adjustRightInd w:val="0"/>
        <w:spacing w:before="180"/>
        <w:jc w:val="both"/>
        <w:rPr>
          <w:rFonts w:eastAsia="宋体"/>
          <w:lang w:val="en-US" w:eastAsia="zh-CN"/>
        </w:rPr>
      </w:pPr>
      <w:r w:rsidRPr="00D04FA8">
        <w:rPr>
          <w:rFonts w:eastAsia="宋体"/>
          <w:lang w:val="en-US" w:eastAsia="zh-CN"/>
        </w:rPr>
        <w:t>In this contribution, we discuss potential schemes for NR-RIM framework and mechanisms for improving network robustness.</w:t>
      </w:r>
    </w:p>
    <w:p w:rsidR="001C50C0" w:rsidRDefault="00090F6C">
      <w:pPr>
        <w:pStyle w:val="Heading1"/>
        <w:jc w:val="both"/>
        <w:rPr>
          <w:rFonts w:eastAsia="宋体" w:cs="Arial"/>
          <w:b/>
          <w:sz w:val="28"/>
          <w:szCs w:val="28"/>
          <w:lang w:eastAsia="zh-CN"/>
        </w:rPr>
      </w:pPr>
      <w:r>
        <w:rPr>
          <w:rFonts w:eastAsia="宋体" w:cs="Arial" w:hint="eastAsia"/>
          <w:b/>
          <w:sz w:val="28"/>
          <w:szCs w:val="28"/>
          <w:lang w:val="en-US" w:eastAsia="zh-CN"/>
        </w:rPr>
        <w:t xml:space="preserve"> Background of remote interference management</w:t>
      </w:r>
    </w:p>
    <w:p w:rsidR="001C50C0" w:rsidRPr="00D04FA8" w:rsidRDefault="00090F6C">
      <w:pPr>
        <w:jc w:val="both"/>
        <w:rPr>
          <w:rFonts w:eastAsia="宋体"/>
          <w:lang w:val="en-US" w:eastAsia="zh-CN"/>
        </w:rPr>
      </w:pPr>
      <w:r w:rsidRPr="00D04FA8">
        <w:rPr>
          <w:rFonts w:eastAsia="宋体"/>
          <w:lang w:val="en-US" w:eastAsia="zh-CN"/>
        </w:rPr>
        <w:t>Under certain weather conditions, electromagnetic waves propagating in the atmosphere, especially in the troposphere are influenced by atmospheric refraction, and their propagation trajectories will be bent to the ground. Some of the electromagnetic waves will be trapped in a thin atmospheric layer with a certain thickness, just as the electromagnetic waves propagate in a metal duct. This phenomenon is known as the propagation of electromagnetic waves through the atmospheric duct (also named tropospheric duct). Atmospheric duct makes the signal transmitted by the base station can reach hundreds of kilometers away with little pathloss, as illustrated in Figure 1.</w:t>
      </w:r>
    </w:p>
    <w:p w:rsidR="001C50C0" w:rsidRPr="00D04FA8" w:rsidRDefault="00090F6C">
      <w:pPr>
        <w:jc w:val="both"/>
        <w:rPr>
          <w:rFonts w:eastAsia="宋体"/>
          <w:lang w:val="en-US" w:eastAsia="zh-CN"/>
        </w:rPr>
      </w:pPr>
      <w:r w:rsidRPr="00D04FA8">
        <w:rPr>
          <w:rFonts w:eastAsia="宋体"/>
          <w:lang w:val="en-US" w:eastAsia="zh-CN"/>
        </w:rPr>
        <w:t>The remote interference (RI) caused by atmospheric duct was further identified in the commercial TD-LTE network. As stated in SID [1], it was observed in relatively large scale of TD-LTE eNBs that IoT in these eNBs intermittently deteriorated to severely impact the network coverage and connection successful rate. This kind of IoT degradation was caused by the DL signal of remote eNB as long as the atmospheric conditions favorable for producing troposphere bending of radio waves are available. Some solutions for mitigating this type interference were implemented in TD-LTE network, e.g. through special signal transmission, OAM configuration and DL back-off.</w:t>
      </w:r>
    </w:p>
    <w:p w:rsidR="001C50C0" w:rsidRPr="00D04FA8" w:rsidRDefault="00090F6C" w:rsidP="00D04FA8">
      <w:pPr>
        <w:spacing w:after="60" w:line="260" w:lineRule="auto"/>
        <w:jc w:val="both"/>
        <w:rPr>
          <w:rFonts w:eastAsia="宋体"/>
          <w:lang w:val="en-US" w:eastAsia="zh-CN"/>
        </w:rPr>
      </w:pPr>
      <w:r w:rsidRPr="00D04FA8">
        <w:rPr>
          <w:rFonts w:eastAsia="宋体"/>
          <w:lang w:val="en-US" w:eastAsia="zh-CN"/>
        </w:rPr>
        <w:t>The following RI characteristics were observed in TD-LTE network research:</w:t>
      </w:r>
    </w:p>
    <w:p w:rsidR="001C50C0" w:rsidRPr="006A29BD" w:rsidRDefault="00090F6C" w:rsidP="00D04FA8">
      <w:pPr>
        <w:numPr>
          <w:ilvl w:val="0"/>
          <w:numId w:val="11"/>
        </w:numPr>
        <w:spacing w:after="0" w:line="260" w:lineRule="auto"/>
        <w:ind w:left="840"/>
        <w:jc w:val="both"/>
        <w:rPr>
          <w:lang w:val="en-US" w:eastAsia="zh-CN"/>
        </w:rPr>
      </w:pPr>
      <w:r w:rsidRPr="006A29BD">
        <w:rPr>
          <w:lang w:val="en-US" w:eastAsia="zh-CN"/>
        </w:rPr>
        <w:t>RI usually comes from 100km or even</w:t>
      </w:r>
      <w:r w:rsidRPr="00A86C3F">
        <w:rPr>
          <w:lang w:val="en-US" w:eastAsia="zh-CN"/>
        </w:rPr>
        <w:t xml:space="preserve"> farther (furthest as 300km away with observed record</w:t>
      </w:r>
      <w:r w:rsidRPr="00495CCF">
        <w:rPr>
          <w:lang w:val="en-US" w:eastAsia="zh-CN"/>
        </w:rPr>
        <w:t>)</w:t>
      </w:r>
      <w:r w:rsidRPr="00876381">
        <w:rPr>
          <w:lang w:val="en-US" w:eastAsia="zh-CN"/>
        </w:rPr>
        <w:t xml:space="preserve">. </w:t>
      </w:r>
      <w:r w:rsidRPr="006A29BD">
        <w:rPr>
          <w:lang w:val="en-US" w:eastAsia="zh-CN"/>
        </w:rPr>
        <w:t>Compared with dense urban areas, it is more likely to occur in rural areas (or plain/coastal areas).</w:t>
      </w:r>
    </w:p>
    <w:p w:rsidR="001C50C0" w:rsidRPr="006A29BD" w:rsidRDefault="00090F6C" w:rsidP="00D04FA8">
      <w:pPr>
        <w:numPr>
          <w:ilvl w:val="0"/>
          <w:numId w:val="11"/>
        </w:numPr>
        <w:spacing w:after="0" w:line="260" w:lineRule="auto"/>
        <w:ind w:left="840"/>
        <w:jc w:val="both"/>
        <w:rPr>
          <w:lang w:val="en-US" w:eastAsia="zh-CN"/>
        </w:rPr>
      </w:pPr>
      <w:r w:rsidRPr="006A29BD">
        <w:rPr>
          <w:lang w:val="en-US" w:eastAsia="zh-CN"/>
        </w:rPr>
        <w:lastRenderedPageBreak/>
        <w:t xml:space="preserve">It is hard to predict the date or time of the </w:t>
      </w:r>
      <w:r w:rsidRPr="00D04FA8">
        <w:rPr>
          <w:lang w:val="en-US" w:eastAsia="zh-CN"/>
        </w:rPr>
        <w:t xml:space="preserve">RI </w:t>
      </w:r>
      <w:r w:rsidRPr="006A29BD">
        <w:rPr>
          <w:lang w:val="en-US" w:eastAsia="zh-CN"/>
        </w:rPr>
        <w:t>occurrence.</w:t>
      </w:r>
      <w:r w:rsidRPr="00A86C3F">
        <w:rPr>
          <w:lang w:val="en-US" w:eastAsia="zh-CN"/>
        </w:rPr>
        <w:t xml:space="preserve"> Mostly</w:t>
      </w:r>
      <w:r w:rsidRPr="00495CCF">
        <w:rPr>
          <w:lang w:val="en-US" w:eastAsia="zh-CN"/>
        </w:rPr>
        <w:t xml:space="preserve"> </w:t>
      </w:r>
      <w:r w:rsidRPr="00876381">
        <w:rPr>
          <w:lang w:val="en-US" w:eastAsia="zh-CN"/>
        </w:rPr>
        <w:t>at</w:t>
      </w:r>
      <w:r w:rsidRPr="006A29BD">
        <w:rPr>
          <w:lang w:val="en-US" w:eastAsia="zh-CN"/>
        </w:rPr>
        <w:t xml:space="preserve"> nights or in the morning during summer/autumn</w:t>
      </w:r>
      <w:r w:rsidRPr="00D04FA8">
        <w:rPr>
          <w:lang w:val="en-US" w:eastAsia="zh-CN"/>
        </w:rPr>
        <w:t>/spring</w:t>
      </w:r>
      <w:r w:rsidRPr="006A29BD">
        <w:rPr>
          <w:lang w:val="en-US" w:eastAsia="zh-CN"/>
        </w:rPr>
        <w:t xml:space="preserve">. </w:t>
      </w:r>
      <w:r w:rsidRPr="00A86C3F">
        <w:rPr>
          <w:lang w:val="en-US" w:eastAsia="zh-CN"/>
        </w:rPr>
        <w:t>Once a time RI lasts for one hours or more</w:t>
      </w:r>
      <w:r w:rsidRPr="00495CCF">
        <w:rPr>
          <w:lang w:val="en-US" w:eastAsia="zh-CN"/>
        </w:rPr>
        <w:t>.</w:t>
      </w:r>
      <w:r w:rsidRPr="00876381">
        <w:rPr>
          <w:lang w:val="en-US" w:eastAsia="zh-CN"/>
        </w:rPr>
        <w:t xml:space="preserve"> </w:t>
      </w:r>
    </w:p>
    <w:p w:rsidR="001C50C0" w:rsidRPr="006A29BD" w:rsidRDefault="00090F6C" w:rsidP="00D04FA8">
      <w:pPr>
        <w:numPr>
          <w:ilvl w:val="0"/>
          <w:numId w:val="11"/>
        </w:numPr>
        <w:spacing w:after="0" w:line="260" w:lineRule="auto"/>
        <w:ind w:left="840"/>
        <w:jc w:val="both"/>
        <w:rPr>
          <w:lang w:val="en-US" w:eastAsia="zh-CN"/>
        </w:rPr>
      </w:pPr>
      <w:r w:rsidRPr="006A29BD">
        <w:rPr>
          <w:lang w:val="en-US" w:eastAsia="zh-CN"/>
        </w:rPr>
        <w:t>The IoT level on each UL symbol after GP is different and shows a decreasing trend. Whole system bandwidth (20MHz/100PRBs) can be interfered by RI.</w:t>
      </w:r>
    </w:p>
    <w:p w:rsidR="001C50C0" w:rsidRPr="006A29BD" w:rsidRDefault="00090F6C">
      <w:pPr>
        <w:widowControl w:val="0"/>
        <w:autoSpaceDE w:val="0"/>
        <w:autoSpaceDN w:val="0"/>
        <w:adjustRightInd w:val="0"/>
        <w:spacing w:before="180"/>
        <w:jc w:val="center"/>
      </w:pPr>
      <w:r w:rsidRPr="006A29BD">
        <w:rPr>
          <w:noProof/>
          <w:lang w:val="en-US" w:eastAsia="zh-CN"/>
        </w:rPr>
        <w:drawing>
          <wp:inline distT="0" distB="0" distL="114300" distR="114300">
            <wp:extent cx="4750435" cy="2171700"/>
            <wp:effectExtent l="0" t="0" r="1206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4750435" cy="2171700"/>
                    </a:xfrm>
                    <a:prstGeom prst="rect">
                      <a:avLst/>
                    </a:prstGeom>
                    <a:noFill/>
                    <a:ln w="9525">
                      <a:noFill/>
                    </a:ln>
                  </pic:spPr>
                </pic:pic>
              </a:graphicData>
            </a:graphic>
          </wp:inline>
        </w:drawing>
      </w:r>
    </w:p>
    <w:p w:rsidR="001C50C0" w:rsidRPr="00D04FA8" w:rsidRDefault="00090F6C">
      <w:pPr>
        <w:widowControl w:val="0"/>
        <w:autoSpaceDE w:val="0"/>
        <w:autoSpaceDN w:val="0"/>
        <w:adjustRightInd w:val="0"/>
        <w:spacing w:before="180"/>
        <w:jc w:val="center"/>
        <w:rPr>
          <w:rFonts w:eastAsia="宋体"/>
          <w:lang w:val="en-US" w:eastAsia="zh-CN"/>
        </w:rPr>
      </w:pPr>
      <w:r w:rsidRPr="00D04FA8">
        <w:rPr>
          <w:rFonts w:eastAsia="宋体"/>
          <w:lang w:val="en-US" w:eastAsia="zh-CN"/>
        </w:rPr>
        <w:t>Figure 1.  Remote interference caused by atmospheric duct</w:t>
      </w:r>
    </w:p>
    <w:p w:rsidR="001C50C0" w:rsidRPr="00D04FA8" w:rsidRDefault="00090F6C">
      <w:pPr>
        <w:jc w:val="both"/>
        <w:rPr>
          <w:rFonts w:eastAsia="宋体"/>
          <w:lang w:val="en-US" w:eastAsia="zh-CN"/>
        </w:rPr>
      </w:pPr>
      <w:r w:rsidRPr="00D04FA8">
        <w:rPr>
          <w:rFonts w:eastAsia="宋体"/>
          <w:b/>
          <w:lang w:val="en-US" w:eastAsia="zh-CN"/>
        </w:rPr>
        <w:t>Observation 1</w:t>
      </w:r>
      <w:r w:rsidRPr="00D04FA8">
        <w:rPr>
          <w:rFonts w:eastAsia="宋体"/>
          <w:b/>
          <w:lang w:eastAsia="zh-CN"/>
        </w:rPr>
        <w:t xml:space="preserve">: </w:t>
      </w:r>
      <w:r w:rsidRPr="00D04FA8">
        <w:rPr>
          <w:rFonts w:eastAsia="宋体"/>
          <w:i/>
          <w:iCs/>
          <w:lang w:val="en-US" w:eastAsia="zh-CN"/>
        </w:rPr>
        <w:t>The remote interference caused by atmospheric duct was identified and studied in the TD-LTE network. It had been solved by some effective solutions, e.g. through special signal transmission and OAM configuration.</w:t>
      </w:r>
    </w:p>
    <w:p w:rsidR="001C50C0" w:rsidRPr="00D04FA8" w:rsidRDefault="00090F6C">
      <w:pPr>
        <w:jc w:val="both"/>
        <w:rPr>
          <w:rFonts w:eastAsia="宋体"/>
          <w:lang w:val="en-US" w:eastAsia="zh-CN"/>
        </w:rPr>
      </w:pPr>
      <w:r w:rsidRPr="00D04FA8">
        <w:rPr>
          <w:rFonts w:eastAsia="宋体"/>
          <w:lang w:val="en-US" w:eastAsia="zh-CN"/>
        </w:rPr>
        <w:t xml:space="preserve">NR has a more flexible time slot structure and will be deployed on TDD carriers. It will also face the problem of remote interference caused by atmospheric duct. Figure 2 gives an example of remote interference from remote gNB via atmospheric duct in NR macro deployment scenario. In Figure 2, the parameters of NR slot format are provided via </w:t>
      </w:r>
      <w:r w:rsidRPr="00D04FA8">
        <w:t xml:space="preserve">higher layer parameter </w:t>
      </w:r>
      <w:r w:rsidRPr="00D04FA8">
        <w:rPr>
          <w:i/>
          <w:lang w:val="en-US"/>
        </w:rPr>
        <w:t>tdd-</w:t>
      </w:r>
      <w:r w:rsidRPr="00D04FA8">
        <w:rPr>
          <w:i/>
        </w:rPr>
        <w:t>UL-DL-</w:t>
      </w:r>
      <w:r w:rsidRPr="00D04FA8">
        <w:rPr>
          <w:i/>
          <w:lang w:val="en-US"/>
        </w:rPr>
        <w:t>C</w:t>
      </w:r>
      <w:r w:rsidRPr="00D04FA8">
        <w:rPr>
          <w:i/>
        </w:rPr>
        <w:t>onfiguration</w:t>
      </w:r>
      <w:r w:rsidRPr="00D04FA8">
        <w:rPr>
          <w:i/>
          <w:lang w:val="en-US"/>
        </w:rPr>
        <w:t>C</w:t>
      </w:r>
      <w:r w:rsidRPr="00D04FA8">
        <w:rPr>
          <w:i/>
        </w:rPr>
        <w:t>ommon</w:t>
      </w:r>
      <w:r w:rsidRPr="00D04FA8">
        <w:rPr>
          <w:lang w:val="en-US"/>
        </w:rPr>
        <w:t xml:space="preserve"> </w:t>
      </w:r>
      <w:r w:rsidRPr="00D04FA8">
        <w:rPr>
          <w:rFonts w:eastAsia="宋体"/>
          <w:lang w:val="en-US" w:eastAsia="zh-CN"/>
        </w:rPr>
        <w:t>as follows,</w:t>
      </w:r>
    </w:p>
    <w:p w:rsidR="001C50C0" w:rsidRPr="00495CCF" w:rsidRDefault="00090F6C">
      <w:pPr>
        <w:spacing w:after="0" w:line="260" w:lineRule="auto"/>
        <w:ind w:leftChars="200" w:left="400"/>
        <w:jc w:val="both"/>
        <w:rPr>
          <w:rFonts w:eastAsia="宋体"/>
          <w:i/>
          <w:lang w:val="en-US" w:eastAsia="zh-CN"/>
        </w:rPr>
      </w:pPr>
      <w:r w:rsidRPr="006A29BD">
        <w:rPr>
          <w:i/>
        </w:rPr>
        <w:t>referenceSubcarrierSpacing</w:t>
      </w:r>
      <w:r w:rsidRPr="006A29BD">
        <w:rPr>
          <w:rFonts w:eastAsia="宋体" w:hint="eastAsia"/>
          <w:i/>
          <w:lang w:val="en-US" w:eastAsia="zh-CN"/>
        </w:rPr>
        <w:t>: 15kHz;</w:t>
      </w:r>
      <w:r w:rsidRPr="006A29BD">
        <w:rPr>
          <w:rFonts w:eastAsia="宋体" w:hint="eastAsia"/>
          <w:i/>
          <w:lang w:val="en-US" w:eastAsia="zh-CN"/>
        </w:rPr>
        <w:tab/>
      </w:r>
      <w:r w:rsidRPr="00A86C3F">
        <w:rPr>
          <w:i/>
        </w:rPr>
        <w:t>dl-UL-TransmissionPeriodicity</w:t>
      </w:r>
      <w:r w:rsidRPr="00A86C3F">
        <w:rPr>
          <w:rFonts w:eastAsia="宋体" w:hint="eastAsia"/>
          <w:i/>
          <w:lang w:val="en-US" w:eastAsia="zh-CN"/>
        </w:rPr>
        <w:t>: 5ms</w:t>
      </w:r>
    </w:p>
    <w:p w:rsidR="001C50C0" w:rsidRPr="00D04FA8" w:rsidRDefault="00090F6C">
      <w:pPr>
        <w:spacing w:after="0" w:line="260" w:lineRule="auto"/>
        <w:ind w:leftChars="200" w:left="400"/>
        <w:jc w:val="both"/>
        <w:rPr>
          <w:rFonts w:eastAsia="宋体"/>
          <w:lang w:val="en-US" w:eastAsia="zh-CN"/>
        </w:rPr>
      </w:pPr>
      <w:r w:rsidRPr="00876381">
        <w:rPr>
          <w:i/>
        </w:rPr>
        <w:t>nrofDownlinkSlots</w:t>
      </w:r>
      <w:r w:rsidRPr="006A29BD">
        <w:rPr>
          <w:rFonts w:eastAsia="宋体"/>
          <w:i/>
          <w:lang w:val="en-US" w:eastAsia="zh-CN"/>
        </w:rPr>
        <w:t>: 3</w:t>
      </w:r>
      <w:r w:rsidRPr="006A29BD">
        <w:rPr>
          <w:rFonts w:eastAsia="宋体"/>
          <w:i/>
          <w:lang w:val="en-US" w:eastAsia="zh-CN"/>
        </w:rPr>
        <w:tab/>
      </w:r>
      <w:r w:rsidRPr="006A29BD">
        <w:rPr>
          <w:rFonts w:eastAsia="宋体"/>
          <w:i/>
          <w:lang w:val="en-US" w:eastAsia="zh-CN"/>
        </w:rPr>
        <w:tab/>
      </w:r>
      <w:r w:rsidRPr="006A29BD">
        <w:rPr>
          <w:rFonts w:eastAsia="宋体"/>
          <w:i/>
          <w:lang w:val="en-US" w:eastAsia="zh-CN"/>
        </w:rPr>
        <w:tab/>
      </w:r>
      <w:r w:rsidRPr="006A29BD">
        <w:rPr>
          <w:i/>
        </w:rPr>
        <w:t>nrofDownlinkSymbols</w:t>
      </w:r>
      <w:r w:rsidRPr="006A29BD">
        <w:rPr>
          <w:rFonts w:eastAsia="宋体"/>
          <w:i/>
          <w:lang w:val="en-US" w:eastAsia="zh-CN"/>
        </w:rPr>
        <w:t>: 9</w:t>
      </w:r>
    </w:p>
    <w:p w:rsidR="001C50C0" w:rsidRPr="00D04FA8" w:rsidRDefault="00090F6C">
      <w:pPr>
        <w:spacing w:after="0" w:line="260" w:lineRule="auto"/>
        <w:ind w:leftChars="200" w:left="400"/>
        <w:jc w:val="both"/>
        <w:rPr>
          <w:rFonts w:eastAsia="宋体"/>
          <w:lang w:val="en-US" w:eastAsia="zh-CN"/>
        </w:rPr>
      </w:pPr>
      <w:r w:rsidRPr="006A29BD">
        <w:rPr>
          <w:i/>
        </w:rPr>
        <w:t>nrofUplinkSlots</w:t>
      </w:r>
      <w:r w:rsidRPr="006A29BD">
        <w:rPr>
          <w:rFonts w:eastAsia="宋体" w:hint="eastAsia"/>
          <w:i/>
          <w:lang w:val="en-US" w:eastAsia="zh-CN"/>
        </w:rPr>
        <w:t>: 1</w:t>
      </w:r>
      <w:r w:rsidRPr="006A29BD">
        <w:rPr>
          <w:rFonts w:eastAsia="宋体" w:hint="eastAsia"/>
          <w:i/>
          <w:lang w:val="en-US" w:eastAsia="zh-CN"/>
        </w:rPr>
        <w:tab/>
      </w:r>
      <w:r w:rsidRPr="006A29BD">
        <w:rPr>
          <w:rFonts w:eastAsia="宋体" w:hint="eastAsia"/>
          <w:i/>
          <w:lang w:val="en-US" w:eastAsia="zh-CN"/>
        </w:rPr>
        <w:tab/>
      </w:r>
      <w:r w:rsidRPr="006A29BD">
        <w:rPr>
          <w:rFonts w:eastAsia="宋体" w:hint="eastAsia"/>
          <w:i/>
          <w:lang w:val="en-US" w:eastAsia="zh-CN"/>
        </w:rPr>
        <w:tab/>
      </w:r>
      <w:r w:rsidRPr="00A86C3F">
        <w:rPr>
          <w:i/>
        </w:rPr>
        <w:t>nrofUplinkSymbols</w:t>
      </w:r>
      <w:r w:rsidRPr="00A86C3F">
        <w:rPr>
          <w:rFonts w:eastAsia="宋体" w:hint="eastAsia"/>
          <w:i/>
          <w:lang w:val="en-US" w:eastAsia="zh-CN"/>
        </w:rPr>
        <w:t>: 2</w:t>
      </w:r>
    </w:p>
    <w:p w:rsidR="001C50C0" w:rsidRPr="00D04FA8" w:rsidRDefault="00090F6C">
      <w:pPr>
        <w:widowControl w:val="0"/>
        <w:autoSpaceDE w:val="0"/>
        <w:autoSpaceDN w:val="0"/>
        <w:adjustRightInd w:val="0"/>
        <w:spacing w:before="180"/>
        <w:jc w:val="both"/>
        <w:rPr>
          <w:rFonts w:eastAsia="宋体"/>
          <w:lang w:val="en-US" w:eastAsia="zh-CN"/>
        </w:rPr>
      </w:pPr>
      <w:r w:rsidRPr="00D04FA8">
        <w:rPr>
          <w:rFonts w:eastAsia="宋体"/>
          <w:iCs/>
          <w:lang w:val="en-US" w:eastAsia="zh-CN"/>
        </w:rPr>
        <w:t>The above NR slot format is similar to TD-LTE TDD configuration 2 (DL:S:UL=3:1:1 in every half-frame), wherein “S” adopts special subframe configuration 6 (</w:t>
      </w:r>
      <w:r w:rsidRPr="00D04FA8">
        <w:rPr>
          <w:lang w:val="en-US" w:eastAsia="zh-CN"/>
        </w:rPr>
        <w:t>DwPTS:GP:UpPTS=9:3:2</w:t>
      </w:r>
      <w:r w:rsidRPr="00D04FA8">
        <w:rPr>
          <w:rFonts w:eastAsia="宋体"/>
          <w:iCs/>
          <w:lang w:val="en-US" w:eastAsia="zh-CN"/>
        </w:rPr>
        <w:t xml:space="preserve">), that is a typical configuration of subframe format in commercial TD-LTE networks. In NR macro deployment scenario, it can also serve as a preferred option. </w:t>
      </w:r>
      <w:r w:rsidRPr="00D04FA8">
        <w:rPr>
          <w:rFonts w:eastAsia="宋体"/>
          <w:lang w:val="en-US" w:eastAsia="zh-CN"/>
        </w:rPr>
        <w:t xml:space="preserve">When atmospheric duct occurs, downlink signal from remote gNB is still strong enough after hundreds of kilometers transmission. This will cause severe interference to uplink reception of local gNB if the transmission delay exceeds the length of GP. In this regard, the principles and processes of remote interference generation/management in NR and TD-LTE are similar. </w:t>
      </w:r>
    </w:p>
    <w:p w:rsidR="001C50C0" w:rsidRPr="00D04FA8" w:rsidRDefault="00090F6C">
      <w:pPr>
        <w:widowControl w:val="0"/>
        <w:autoSpaceDE w:val="0"/>
        <w:autoSpaceDN w:val="0"/>
        <w:adjustRightInd w:val="0"/>
        <w:spacing w:before="180"/>
        <w:jc w:val="both"/>
        <w:rPr>
          <w:rFonts w:eastAsia="宋体"/>
          <w:lang w:val="en-US" w:eastAsia="zh-CN"/>
        </w:rPr>
      </w:pPr>
      <w:r w:rsidRPr="00D04FA8">
        <w:rPr>
          <w:rFonts w:eastAsia="宋体"/>
          <w:lang w:val="en-US" w:eastAsia="zh-CN"/>
        </w:rPr>
        <w:t>Therefore, although there are many differences between NR and TD-LTE, such as in the aspects of always-on RS, RS/channel design, system/partial bandwidth, and frequency, the research on TD-LTE network including RI characteristics studies, field test results and RIM schemes, etc., can be used as a starting point for NR-RIM.</w:t>
      </w:r>
    </w:p>
    <w:p w:rsidR="001C50C0" w:rsidRPr="00D04FA8" w:rsidRDefault="00090F6C">
      <w:r w:rsidRPr="00D04FA8">
        <w:rPr>
          <w:noProof/>
          <w:lang w:val="en-US" w:eastAsia="zh-CN"/>
        </w:rPr>
        <w:lastRenderedPageBreak/>
        <w:drawing>
          <wp:inline distT="0" distB="0" distL="114300" distR="114300">
            <wp:extent cx="5966460" cy="1644015"/>
            <wp:effectExtent l="0" t="0" r="15240" b="1333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stretch>
                      <a:fillRect/>
                    </a:stretch>
                  </pic:blipFill>
                  <pic:spPr>
                    <a:xfrm>
                      <a:off x="0" y="0"/>
                      <a:ext cx="5966460" cy="1644015"/>
                    </a:xfrm>
                    <a:prstGeom prst="rect">
                      <a:avLst/>
                    </a:prstGeom>
                    <a:noFill/>
                    <a:ln w="9525">
                      <a:noFill/>
                    </a:ln>
                  </pic:spPr>
                </pic:pic>
              </a:graphicData>
            </a:graphic>
          </wp:inline>
        </w:drawing>
      </w:r>
    </w:p>
    <w:p w:rsidR="001C50C0" w:rsidRPr="00D04FA8" w:rsidRDefault="00090F6C">
      <w:pPr>
        <w:widowControl w:val="0"/>
        <w:autoSpaceDE w:val="0"/>
        <w:autoSpaceDN w:val="0"/>
        <w:adjustRightInd w:val="0"/>
        <w:spacing w:before="180"/>
        <w:jc w:val="center"/>
        <w:rPr>
          <w:rFonts w:eastAsia="宋体"/>
          <w:lang w:val="en-US" w:eastAsia="zh-CN"/>
        </w:rPr>
      </w:pPr>
      <w:r w:rsidRPr="00D04FA8">
        <w:rPr>
          <w:rFonts w:eastAsia="宋体"/>
          <w:lang w:val="en-US" w:eastAsia="zh-CN"/>
        </w:rPr>
        <w:t>Figure 2.  Remote interference impacts on UL reception of Local gNB</w:t>
      </w:r>
    </w:p>
    <w:p w:rsidR="001C50C0" w:rsidRPr="00D04FA8" w:rsidRDefault="00090F6C">
      <w:pPr>
        <w:jc w:val="both"/>
        <w:rPr>
          <w:rFonts w:eastAsia="宋体"/>
          <w:b/>
          <w:lang w:eastAsia="zh-CN"/>
        </w:rPr>
      </w:pPr>
      <w:bookmarkStart w:id="5" w:name="_GoBack"/>
      <w:r w:rsidRPr="00D04FA8">
        <w:rPr>
          <w:rFonts w:eastAsia="宋体"/>
          <w:b/>
          <w:lang w:val="en-US" w:eastAsia="zh-CN"/>
        </w:rPr>
        <w:t>Observation 2</w:t>
      </w:r>
      <w:r w:rsidRPr="00D04FA8">
        <w:rPr>
          <w:rFonts w:eastAsia="宋体"/>
          <w:b/>
          <w:lang w:eastAsia="zh-CN"/>
        </w:rPr>
        <w:t xml:space="preserve">: </w:t>
      </w:r>
      <w:r w:rsidRPr="00D04FA8">
        <w:rPr>
          <w:rFonts w:eastAsia="宋体"/>
          <w:bCs/>
          <w:i/>
          <w:iCs/>
          <w:lang w:val="en-US" w:eastAsia="zh-CN"/>
        </w:rPr>
        <w:t>NR also faces the problems of severe remote interference since NR is deployed on TDD carriers and may adopt slot structures similar to that of LTE.</w:t>
      </w:r>
    </w:p>
    <w:p w:rsidR="001C50C0" w:rsidRPr="00D04FA8" w:rsidRDefault="00090F6C">
      <w:pPr>
        <w:jc w:val="both"/>
        <w:rPr>
          <w:rFonts w:eastAsia="宋体"/>
          <w:i/>
          <w:iCs/>
          <w:lang w:val="en-US" w:eastAsia="zh-CN"/>
        </w:rPr>
      </w:pPr>
      <w:r w:rsidRPr="00D04FA8">
        <w:rPr>
          <w:rFonts w:eastAsia="宋体"/>
          <w:b/>
          <w:bCs/>
          <w:lang w:val="en-US" w:eastAsia="zh-CN"/>
        </w:rPr>
        <w:t xml:space="preserve">Proposal 1: </w:t>
      </w:r>
      <w:r w:rsidRPr="00D04FA8">
        <w:rPr>
          <w:rFonts w:eastAsia="宋体"/>
          <w:i/>
          <w:iCs/>
          <w:lang w:val="en-US" w:eastAsia="zh-CN"/>
        </w:rPr>
        <w:t>The research on TD-LTE network including RI characteristics studies, field test results and RIM schemes, etc., can be used as a reference for NR-RIM.</w:t>
      </w:r>
    </w:p>
    <w:bookmarkEnd w:id="5"/>
    <w:p w:rsidR="001C50C0" w:rsidRDefault="00090F6C">
      <w:pPr>
        <w:pStyle w:val="Heading1"/>
        <w:jc w:val="both"/>
        <w:rPr>
          <w:rFonts w:eastAsia="宋体" w:cs="Arial"/>
          <w:b/>
          <w:sz w:val="28"/>
          <w:szCs w:val="28"/>
          <w:lang w:eastAsia="zh-CN"/>
        </w:rPr>
      </w:pPr>
      <w:r>
        <w:rPr>
          <w:rFonts w:eastAsia="宋体" w:cs="Arial" w:hint="eastAsia"/>
          <w:b/>
          <w:sz w:val="28"/>
          <w:szCs w:val="28"/>
          <w:lang w:val="en-US" w:eastAsia="zh-CN"/>
        </w:rPr>
        <w:t xml:space="preserve"> NR-RIM Scenarios</w:t>
      </w:r>
    </w:p>
    <w:p w:rsidR="001C50C0" w:rsidRPr="00D04FA8" w:rsidRDefault="00090F6C" w:rsidP="00D04FA8">
      <w:pPr>
        <w:spacing w:line="260" w:lineRule="auto"/>
        <w:jc w:val="both"/>
        <w:rPr>
          <w:rFonts w:eastAsia="宋体"/>
          <w:lang w:val="en-US" w:eastAsia="zh-CN"/>
        </w:rPr>
      </w:pPr>
      <w:r w:rsidRPr="00D04FA8">
        <w:rPr>
          <w:rFonts w:eastAsia="宋体"/>
          <w:lang w:val="en-US" w:eastAsia="zh-CN"/>
        </w:rPr>
        <w:t xml:space="preserve">NR-RIM SI will focus on synchronized macro cells with semi-static DL/UL configuration in co-channel deployed in unpaired spectrum. </w:t>
      </w:r>
      <w:r w:rsidR="00A86C3F">
        <w:rPr>
          <w:rFonts w:eastAsia="宋体"/>
          <w:lang w:val="en-US" w:eastAsia="zh-CN"/>
        </w:rPr>
        <w:t>In this case,</w:t>
      </w:r>
      <w:r w:rsidRPr="00D04FA8">
        <w:rPr>
          <w:rFonts w:eastAsia="宋体"/>
          <w:lang w:val="en-US" w:eastAsia="zh-CN"/>
        </w:rPr>
        <w:t xml:space="preserve"> RI is caused by long distance transmission through the atmospheric duct, not caused by the lack of alignment of the slot formats between neighbor or remote cells. Therefore, we can assume that the slot formats of all cells are the same, that assumption is reasonable at least for macro deployment scenario.</w:t>
      </w:r>
    </w:p>
    <w:p w:rsidR="001C50C0" w:rsidRPr="00D04FA8" w:rsidRDefault="00090F6C">
      <w:pPr>
        <w:spacing w:line="260" w:lineRule="auto"/>
        <w:jc w:val="both"/>
        <w:rPr>
          <w:rFonts w:eastAsiaTheme="minorEastAsia"/>
          <w:lang w:val="en-US" w:eastAsia="zh-CN"/>
        </w:rPr>
      </w:pPr>
      <w:r w:rsidRPr="00D04FA8">
        <w:rPr>
          <w:rFonts w:eastAsia="宋体"/>
          <w:lang w:val="en-US" w:eastAsia="zh-CN"/>
        </w:rPr>
        <w:t xml:space="preserve">There are two possible scenarios of remote interference. In Scenario #1, if atmospheric duct phenomenon appears, the IoTs increase are at comparable levels </w:t>
      </w:r>
      <w:r w:rsidR="00A86C3F">
        <w:rPr>
          <w:rFonts w:eastAsia="宋体"/>
          <w:lang w:val="en-US" w:eastAsia="zh-CN"/>
        </w:rPr>
        <w:t>at</w:t>
      </w:r>
      <w:r w:rsidRPr="00D04FA8">
        <w:rPr>
          <w:rFonts w:eastAsia="宋体"/>
          <w:lang w:val="en-US" w:eastAsia="zh-CN"/>
        </w:rPr>
        <w:t xml:space="preserve"> both gNBs that cause remote interference to each other. </w:t>
      </w:r>
      <w:r w:rsidRPr="00D04FA8">
        <w:rPr>
          <w:rFonts w:eastAsiaTheme="minorEastAsia"/>
          <w:lang w:val="en-US" w:eastAsia="zh-CN"/>
        </w:rPr>
        <w:t xml:space="preserve">Scenario #1 exists in NR due to channel reciprocity in TDD systems. It also depends on network topology, e.g. point-to-point or cluster-to-cluster with same density. </w:t>
      </w:r>
      <w:r w:rsidRPr="00D04FA8">
        <w:rPr>
          <w:rFonts w:eastAsia="宋体"/>
          <w:lang w:val="en-US" w:eastAsia="zh-CN"/>
        </w:rPr>
        <w:t xml:space="preserve">In Scenario #2, </w:t>
      </w:r>
      <w:r w:rsidRPr="00D04FA8">
        <w:rPr>
          <w:rFonts w:eastAsiaTheme="minorEastAsia"/>
          <w:lang w:eastAsia="zh-CN"/>
        </w:rPr>
        <w:t>asymmetric IoT</w:t>
      </w:r>
      <w:r w:rsidRPr="00D04FA8">
        <w:rPr>
          <w:rFonts w:eastAsiaTheme="minorEastAsia"/>
          <w:lang w:val="en-US" w:eastAsia="zh-CN"/>
        </w:rPr>
        <w:t>s</w:t>
      </w:r>
      <w:r w:rsidRPr="00D04FA8">
        <w:rPr>
          <w:rFonts w:eastAsiaTheme="minorEastAsia"/>
          <w:lang w:eastAsia="zh-CN"/>
        </w:rPr>
        <w:t xml:space="preserve"> increase</w:t>
      </w:r>
      <w:r w:rsidRPr="00D04FA8">
        <w:rPr>
          <w:rFonts w:eastAsiaTheme="minorEastAsia"/>
          <w:lang w:val="en-US" w:eastAsia="zh-CN"/>
        </w:rPr>
        <w:t xml:space="preserve"> </w:t>
      </w:r>
      <w:r w:rsidRPr="00D04FA8">
        <w:rPr>
          <w:rFonts w:eastAsiaTheme="minorEastAsia"/>
          <w:lang w:eastAsia="zh-CN"/>
        </w:rPr>
        <w:t>between gNBs that cause remote interference to each other</w:t>
      </w:r>
      <w:r w:rsidRPr="00D04FA8">
        <w:rPr>
          <w:rFonts w:eastAsiaTheme="minorEastAsia"/>
          <w:lang w:val="en-US" w:eastAsia="zh-CN"/>
        </w:rPr>
        <w:t xml:space="preserve"> if atmospheric duct occurs</w:t>
      </w:r>
      <w:r w:rsidRPr="00D04FA8">
        <w:rPr>
          <w:rFonts w:eastAsiaTheme="minorEastAsia"/>
          <w:lang w:eastAsia="zh-CN"/>
        </w:rPr>
        <w:t xml:space="preserve">. The </w:t>
      </w:r>
      <w:r w:rsidRPr="00D04FA8">
        <w:rPr>
          <w:rFonts w:eastAsiaTheme="minorEastAsia"/>
          <w:lang w:val="en-US" w:eastAsia="zh-CN"/>
        </w:rPr>
        <w:t xml:space="preserve">reason for Scenario #2 is that </w:t>
      </w:r>
      <w:r w:rsidRPr="00D04FA8">
        <w:rPr>
          <w:rFonts w:eastAsiaTheme="minorEastAsia"/>
          <w:lang w:eastAsia="zh-CN"/>
        </w:rPr>
        <w:t>some gNBs suffer from remote interference caused by more gNBs than the others, due to a specific network topology</w:t>
      </w:r>
      <w:r w:rsidRPr="00D04FA8">
        <w:rPr>
          <w:rFonts w:eastAsiaTheme="minorEastAsia"/>
          <w:lang w:val="en-US" w:eastAsia="zh-CN"/>
        </w:rPr>
        <w:t xml:space="preserve"> </w:t>
      </w:r>
      <w:r w:rsidRPr="00D04FA8">
        <w:rPr>
          <w:rFonts w:eastAsiaTheme="minorEastAsia"/>
          <w:lang w:eastAsia="zh-CN"/>
        </w:rPr>
        <w:t>or different gNB densities in different regions.</w:t>
      </w:r>
      <w:r w:rsidRPr="00D04FA8">
        <w:rPr>
          <w:rFonts w:eastAsiaTheme="minorEastAsia"/>
          <w:lang w:val="en-US" w:eastAsia="zh-CN"/>
        </w:rPr>
        <w:t xml:space="preserve"> </w:t>
      </w:r>
    </w:p>
    <w:p w:rsidR="001C50C0" w:rsidRPr="00D04FA8" w:rsidRDefault="00090F6C">
      <w:pPr>
        <w:spacing w:line="260" w:lineRule="auto"/>
        <w:jc w:val="both"/>
        <w:rPr>
          <w:rFonts w:eastAsiaTheme="minorEastAsia"/>
          <w:lang w:val="en-US" w:eastAsia="zh-CN"/>
        </w:rPr>
      </w:pPr>
      <w:r w:rsidRPr="00D04FA8">
        <w:rPr>
          <w:rFonts w:eastAsiaTheme="minorEastAsia"/>
          <w:lang w:val="en-US" w:eastAsia="zh-CN"/>
        </w:rPr>
        <w:t xml:space="preserve">Among two scenarios, Scenario #1 is simpler and easier for standardizing RIM </w:t>
      </w:r>
      <w:r w:rsidR="00A86C3F">
        <w:rPr>
          <w:rFonts w:eastAsiaTheme="minorEastAsia"/>
          <w:lang w:val="en-US" w:eastAsia="zh-CN"/>
        </w:rPr>
        <w:t xml:space="preserve">solutions </w:t>
      </w:r>
      <w:r w:rsidRPr="00D04FA8">
        <w:rPr>
          <w:rFonts w:eastAsiaTheme="minorEastAsia"/>
          <w:lang w:val="en-US" w:eastAsia="zh-CN"/>
        </w:rPr>
        <w:t>based on it. Scenario #2 is closer to the actual network and can cover more types of deployment scenarios. But obviously it is more complex than Scenario #1. We think both scenarios need to be considered for NR-RIM.</w:t>
      </w:r>
    </w:p>
    <w:p w:rsidR="001C50C0" w:rsidRPr="00D04FA8" w:rsidRDefault="00090F6C">
      <w:pPr>
        <w:jc w:val="both"/>
        <w:rPr>
          <w:rFonts w:eastAsia="宋体"/>
          <w:i/>
          <w:iCs/>
          <w:lang w:val="en-US" w:eastAsia="zh-CN"/>
        </w:rPr>
      </w:pPr>
      <w:r w:rsidRPr="00D04FA8">
        <w:rPr>
          <w:rFonts w:eastAsia="宋体"/>
          <w:b/>
          <w:bCs/>
          <w:lang w:val="en-US" w:eastAsia="zh-CN"/>
        </w:rPr>
        <w:t xml:space="preserve">Proposal 2: </w:t>
      </w:r>
      <w:r w:rsidRPr="00D04FA8">
        <w:rPr>
          <w:rFonts w:eastAsia="宋体"/>
          <w:i/>
          <w:iCs/>
          <w:lang w:val="en-US" w:eastAsia="zh-CN"/>
        </w:rPr>
        <w:t xml:space="preserve">Both </w:t>
      </w:r>
      <w:r w:rsidRPr="00D04FA8">
        <w:rPr>
          <w:rFonts w:eastAsia="等线"/>
          <w:i/>
          <w:iCs/>
          <w:lang w:val="en-US" w:eastAsia="zh-CN"/>
        </w:rPr>
        <w:t>Scenario #1 and Scenario #2 should be considered</w:t>
      </w:r>
      <w:r w:rsidRPr="00D04FA8">
        <w:rPr>
          <w:rFonts w:eastAsia="宋体"/>
          <w:i/>
          <w:iCs/>
          <w:lang w:val="en-US" w:eastAsia="zh-CN"/>
        </w:rPr>
        <w:t>.</w:t>
      </w:r>
    </w:p>
    <w:p w:rsidR="001C50C0" w:rsidRDefault="00090F6C">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NR-RIM frameworks</w:t>
      </w:r>
    </w:p>
    <w:p w:rsidR="001C50C0" w:rsidRPr="00D04FA8" w:rsidRDefault="00090F6C">
      <w:pPr>
        <w:jc w:val="both"/>
        <w:rPr>
          <w:lang w:val="en-US" w:eastAsia="zh-CN"/>
        </w:rPr>
      </w:pPr>
      <w:r w:rsidRPr="00D04FA8">
        <w:rPr>
          <w:lang w:val="en-US" w:eastAsia="zh-CN"/>
        </w:rPr>
        <w:t xml:space="preserve">RIM framework is an essential part to study start/termination mechanisms for RS transmission and RIM operation in above scenarios. In </w:t>
      </w:r>
      <w:r w:rsidR="00A86C3F">
        <w:rPr>
          <w:lang w:val="en-US" w:eastAsia="zh-CN"/>
        </w:rPr>
        <w:t xml:space="preserve">the </w:t>
      </w:r>
      <w:r w:rsidRPr="00D04FA8">
        <w:rPr>
          <w:lang w:val="en-US" w:eastAsia="zh-CN"/>
        </w:rPr>
        <w:t>following sections, we give our views on NR-RIM frameworks.</w:t>
      </w:r>
    </w:p>
    <w:p w:rsidR="001C50C0" w:rsidRDefault="00090F6C">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Scheme #1</w:t>
      </w:r>
    </w:p>
    <w:p w:rsidR="001C50C0" w:rsidRPr="00D04FA8" w:rsidRDefault="00090F6C">
      <w:pPr>
        <w:jc w:val="both"/>
        <w:rPr>
          <w:rFonts w:eastAsia="宋体"/>
          <w:lang w:val="en-US" w:eastAsia="zh-CN"/>
        </w:rPr>
      </w:pPr>
      <w:r w:rsidRPr="00D04FA8">
        <w:rPr>
          <w:rFonts w:eastAsia="宋体"/>
          <w:lang w:val="en-US" w:eastAsia="zh-CN"/>
        </w:rPr>
        <w:t>Figure 3 shows the overall flow of Scheme #1 for NR-RIM framework. Some analysis and views on each step/event are given below.</w:t>
      </w:r>
    </w:p>
    <w:p w:rsidR="001C50C0" w:rsidRDefault="00090F6C">
      <w:pPr>
        <w:jc w:val="center"/>
      </w:pPr>
      <w:r>
        <w:rPr>
          <w:noProof/>
          <w:lang w:val="en-US" w:eastAsia="zh-CN"/>
        </w:rPr>
        <w:lastRenderedPageBreak/>
        <w:drawing>
          <wp:inline distT="0" distB="0" distL="114300" distR="114300">
            <wp:extent cx="4440555" cy="4433570"/>
            <wp:effectExtent l="0" t="0" r="17145" b="50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440555" cy="4433570"/>
                    </a:xfrm>
                    <a:prstGeom prst="rect">
                      <a:avLst/>
                    </a:prstGeom>
                    <a:noFill/>
                    <a:ln w="9525">
                      <a:noFill/>
                    </a:ln>
                  </pic:spPr>
                </pic:pic>
              </a:graphicData>
            </a:graphic>
          </wp:inline>
        </w:drawing>
      </w:r>
    </w:p>
    <w:p w:rsidR="001C50C0" w:rsidRPr="00A86C3F" w:rsidRDefault="00090F6C">
      <w:pPr>
        <w:jc w:val="center"/>
        <w:rPr>
          <w:rFonts w:eastAsia="宋体"/>
          <w:lang w:val="en-US" w:eastAsia="zh-CN"/>
        </w:rPr>
      </w:pPr>
      <w:r w:rsidRPr="006A29BD">
        <w:rPr>
          <w:rFonts w:eastAsia="宋体" w:hint="eastAsia"/>
          <w:lang w:val="en-US" w:eastAsia="zh-CN"/>
        </w:rPr>
        <w:t>Figure 3. Scheme #1 for NR-RIM framework</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t>Step 0A: RI (</w:t>
      </w:r>
      <w:r w:rsidRPr="00D04FA8">
        <w:rPr>
          <w:rFonts w:eastAsia="宋体"/>
          <w:b/>
          <w:bCs/>
          <w:i/>
          <w:iCs/>
          <w:u w:val="single"/>
          <w:lang w:val="en-US" w:eastAsia="zh-CN"/>
        </w:rPr>
        <w:t>remote interference</w:t>
      </w:r>
      <w:r w:rsidRPr="00D04FA8">
        <w:rPr>
          <w:rFonts w:eastAsia="宋体"/>
          <w:b/>
          <w:bCs/>
          <w:u w:val="single"/>
          <w:lang w:val="en-US" w:eastAsia="zh-CN"/>
        </w:rPr>
        <w:t xml:space="preserve">) identification </w:t>
      </w:r>
      <w:r w:rsidR="00A86C3F">
        <w:rPr>
          <w:rFonts w:eastAsia="宋体"/>
          <w:b/>
          <w:bCs/>
          <w:u w:val="single"/>
          <w:lang w:val="en-US" w:eastAsia="zh-CN"/>
        </w:rPr>
        <w:t>at</w:t>
      </w:r>
      <w:r w:rsidR="00A86C3F" w:rsidRPr="00D04FA8">
        <w:rPr>
          <w:rFonts w:eastAsia="宋体"/>
          <w:b/>
          <w:bCs/>
          <w:u w:val="single"/>
          <w:lang w:val="en-US" w:eastAsia="zh-CN"/>
        </w:rPr>
        <w:t xml:space="preserve"> </w:t>
      </w:r>
      <w:r w:rsidRPr="00D04FA8">
        <w:rPr>
          <w:rFonts w:eastAsia="宋体"/>
          <w:b/>
          <w:bCs/>
          <w:u w:val="single"/>
          <w:lang w:val="en-US" w:eastAsia="zh-CN"/>
        </w:rPr>
        <w:t>the victim</w:t>
      </w:r>
    </w:p>
    <w:p w:rsidR="001C50C0" w:rsidRPr="00D04FA8" w:rsidRDefault="00090F6C">
      <w:pPr>
        <w:spacing w:line="260" w:lineRule="auto"/>
        <w:jc w:val="both"/>
        <w:rPr>
          <w:rFonts w:eastAsia="宋体"/>
          <w:lang w:val="en-US" w:eastAsia="zh-CN"/>
        </w:rPr>
      </w:pPr>
      <w:r w:rsidRPr="00D04FA8">
        <w:rPr>
          <w:rFonts w:eastAsia="宋体"/>
          <w:lang w:val="en-US" w:eastAsia="zh-CN"/>
        </w:rPr>
        <w:t xml:space="preserve">If IoT level in the victim side exceeds the threshold and demonstrates some remote interference characteristics, the victim judges that it is interfered with RI and will trigger the events in Step 1, i.e. RS1 transmission and RS2 monitoring. </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t xml:space="preserve">Step 0B: RI identification </w:t>
      </w:r>
      <w:r w:rsidR="00A86C3F">
        <w:rPr>
          <w:rFonts w:eastAsia="宋体"/>
          <w:b/>
          <w:bCs/>
          <w:u w:val="single"/>
          <w:lang w:val="en-US" w:eastAsia="zh-CN"/>
        </w:rPr>
        <w:t>at</w:t>
      </w:r>
      <w:r w:rsidR="00A86C3F" w:rsidRPr="00D04FA8">
        <w:rPr>
          <w:rFonts w:eastAsia="宋体"/>
          <w:b/>
          <w:bCs/>
          <w:u w:val="single"/>
          <w:lang w:val="en-US" w:eastAsia="zh-CN"/>
        </w:rPr>
        <w:t xml:space="preserve"> </w:t>
      </w:r>
      <w:r w:rsidRPr="00D04FA8">
        <w:rPr>
          <w:rFonts w:eastAsia="宋体"/>
          <w:b/>
          <w:bCs/>
          <w:u w:val="single"/>
          <w:lang w:val="en-US" w:eastAsia="zh-CN"/>
        </w:rPr>
        <w:t>the aggressor</w:t>
      </w:r>
    </w:p>
    <w:p w:rsidR="001C50C0" w:rsidRPr="00D04FA8" w:rsidRDefault="00090F6C">
      <w:pPr>
        <w:jc w:val="both"/>
        <w:rPr>
          <w:rFonts w:eastAsia="宋体"/>
          <w:lang w:val="en-US" w:eastAsia="zh-CN"/>
        </w:rPr>
      </w:pPr>
      <w:r w:rsidRPr="00D04FA8">
        <w:rPr>
          <w:rFonts w:eastAsia="宋体"/>
          <w:lang w:val="en-US" w:eastAsia="zh-CN"/>
        </w:rPr>
        <w:t>In Scenario #1, the aggressor is also a victim. Same as Step 0A, it can trigger the same events through IoT measurement and analysis, i.e. RS1 transmission and RS2 monitoring. Besides, Step 0B and Step 0A also need to trigger RS1 monitoring to detect RS1 transmi</w:t>
      </w:r>
      <w:r w:rsidR="00A86C3F">
        <w:rPr>
          <w:rFonts w:eastAsia="宋体"/>
          <w:lang w:val="en-US" w:eastAsia="zh-CN"/>
        </w:rPr>
        <w:t>ssion</w:t>
      </w:r>
      <w:r w:rsidRPr="00D04FA8">
        <w:rPr>
          <w:rFonts w:eastAsia="宋体"/>
          <w:lang w:val="en-US" w:eastAsia="zh-CN"/>
        </w:rPr>
        <w:t xml:space="preserve"> from each other. The events triggered by the victim (also as a</w:t>
      </w:r>
      <w:r w:rsidR="00A86C3F">
        <w:rPr>
          <w:rFonts w:eastAsia="宋体"/>
          <w:lang w:val="en-US" w:eastAsia="zh-CN"/>
        </w:rPr>
        <w:t>n</w:t>
      </w:r>
      <w:r w:rsidRPr="00D04FA8">
        <w:rPr>
          <w:rFonts w:eastAsia="宋体"/>
          <w:lang w:val="en-US" w:eastAsia="zh-CN"/>
        </w:rPr>
        <w:t xml:space="preserve"> aggressor) and the aggressor (also as a victim) should be aligned if they adopt the same trigger</w:t>
      </w:r>
      <w:r w:rsidR="00A86C3F">
        <w:rPr>
          <w:rFonts w:eastAsia="宋体"/>
          <w:lang w:val="en-US" w:eastAsia="zh-CN"/>
        </w:rPr>
        <w:t>ing</w:t>
      </w:r>
      <w:r w:rsidRPr="00D04FA8">
        <w:rPr>
          <w:rFonts w:eastAsia="宋体"/>
          <w:lang w:val="en-US" w:eastAsia="zh-CN"/>
        </w:rPr>
        <w:t xml:space="preserve"> strategy. The events regardless of who trigger should include: RS1 transmission, RS2 monitoring and RS1 monitoring. Whether RS2 and RS1 are a single RS depends on the RIM-RS further design.</w:t>
      </w:r>
    </w:p>
    <w:p w:rsidR="001C50C0" w:rsidRPr="00D04FA8" w:rsidRDefault="00090F6C">
      <w:pPr>
        <w:jc w:val="both"/>
        <w:rPr>
          <w:rFonts w:eastAsia="宋体"/>
          <w:lang w:val="en-US" w:eastAsia="zh-CN"/>
        </w:rPr>
      </w:pPr>
      <w:r w:rsidRPr="00D04FA8">
        <w:rPr>
          <w:rFonts w:eastAsia="宋体"/>
          <w:lang w:val="en-US" w:eastAsia="zh-CN"/>
        </w:rPr>
        <w:t xml:space="preserve">In Scenario #2, the IoT level </w:t>
      </w:r>
      <w:r w:rsidR="00A86C3F">
        <w:rPr>
          <w:rFonts w:eastAsia="宋体"/>
          <w:lang w:val="en-US" w:eastAsia="zh-CN"/>
        </w:rPr>
        <w:t xml:space="preserve">where </w:t>
      </w:r>
      <w:r w:rsidRPr="00D04FA8">
        <w:rPr>
          <w:rFonts w:eastAsia="宋体"/>
          <w:lang w:val="en-US" w:eastAsia="zh-CN"/>
        </w:rPr>
        <w:t xml:space="preserve">the aggressor suffers may be lower than the threshold while the total IoT level </w:t>
      </w:r>
      <w:r w:rsidR="00A86C3F">
        <w:rPr>
          <w:rFonts w:eastAsia="宋体"/>
          <w:lang w:val="en-US" w:eastAsia="zh-CN"/>
        </w:rPr>
        <w:t>at</w:t>
      </w:r>
      <w:r w:rsidR="00A86C3F" w:rsidRPr="00D04FA8">
        <w:rPr>
          <w:rFonts w:eastAsia="宋体"/>
          <w:lang w:val="en-US" w:eastAsia="zh-CN"/>
        </w:rPr>
        <w:t xml:space="preserve"> </w:t>
      </w:r>
      <w:r w:rsidRPr="00D04FA8">
        <w:rPr>
          <w:rFonts w:eastAsia="宋体"/>
          <w:lang w:val="en-US" w:eastAsia="zh-CN"/>
        </w:rPr>
        <w:t>the victim side exceeds the threshold. In this case, RS1 monitoring in Step 2 cannot be triggered by IoT and can only be triggered through OAM configuration. Some of the field test results can be used as input to the OAM configuration.</w:t>
      </w:r>
    </w:p>
    <w:p w:rsidR="001C50C0" w:rsidRPr="00D04FA8" w:rsidRDefault="00090F6C">
      <w:pPr>
        <w:jc w:val="both"/>
        <w:rPr>
          <w:rFonts w:eastAsia="宋体"/>
          <w:lang w:val="en-US" w:eastAsia="zh-CN"/>
        </w:rPr>
      </w:pPr>
      <w:r w:rsidRPr="00D04FA8">
        <w:rPr>
          <w:rFonts w:eastAsia="宋体"/>
          <w:b/>
          <w:bCs/>
          <w:lang w:val="en-US" w:eastAsia="zh-CN"/>
        </w:rPr>
        <w:t xml:space="preserve">Proposal 3: </w:t>
      </w:r>
      <w:r w:rsidRPr="00D04FA8">
        <w:rPr>
          <w:rFonts w:eastAsia="宋体"/>
          <w:i/>
          <w:iCs/>
          <w:lang w:val="en-US" w:eastAsia="zh-CN"/>
        </w:rPr>
        <w:t xml:space="preserve"> At least for Scenario #1 with symmetric IoT, the events triggered </w:t>
      </w:r>
      <w:r w:rsidR="00A86C3F">
        <w:rPr>
          <w:rFonts w:eastAsia="宋体"/>
          <w:i/>
          <w:iCs/>
          <w:lang w:val="en-US" w:eastAsia="zh-CN"/>
        </w:rPr>
        <w:t>at</w:t>
      </w:r>
      <w:r w:rsidRPr="00D04FA8">
        <w:rPr>
          <w:rFonts w:eastAsia="宋体"/>
          <w:i/>
          <w:iCs/>
          <w:lang w:val="en-US" w:eastAsia="zh-CN"/>
        </w:rPr>
        <w:t xml:space="preserve"> the victim and the aggressor should be aligned if they adopt the same trigger</w:t>
      </w:r>
      <w:r w:rsidR="00A86C3F">
        <w:rPr>
          <w:rFonts w:eastAsia="宋体"/>
          <w:i/>
          <w:iCs/>
          <w:lang w:val="en-US" w:eastAsia="zh-CN"/>
        </w:rPr>
        <w:t>ing</w:t>
      </w:r>
      <w:r w:rsidRPr="00D04FA8">
        <w:rPr>
          <w:rFonts w:eastAsia="宋体"/>
          <w:i/>
          <w:iCs/>
          <w:lang w:val="en-US" w:eastAsia="zh-CN"/>
        </w:rPr>
        <w:t xml:space="preserve"> strategy e.g. through IoT level and characteristics.</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t xml:space="preserve">Step 1:   RS1 transmission, and RS2 monitoring </w:t>
      </w:r>
      <w:r w:rsidR="00A86C3F">
        <w:rPr>
          <w:rFonts w:eastAsia="宋体"/>
          <w:b/>
          <w:bCs/>
          <w:u w:val="single"/>
          <w:lang w:val="en-US" w:eastAsia="zh-CN"/>
        </w:rPr>
        <w:t>at</w:t>
      </w:r>
      <w:r w:rsidR="00A86C3F" w:rsidRPr="00D04FA8">
        <w:rPr>
          <w:rFonts w:eastAsia="宋体"/>
          <w:b/>
          <w:bCs/>
          <w:u w:val="single"/>
          <w:lang w:val="en-US" w:eastAsia="zh-CN"/>
        </w:rPr>
        <w:t xml:space="preserve"> </w:t>
      </w:r>
      <w:r w:rsidRPr="00D04FA8">
        <w:rPr>
          <w:rFonts w:eastAsia="宋体"/>
          <w:b/>
          <w:bCs/>
          <w:u w:val="single"/>
          <w:lang w:val="en-US" w:eastAsia="zh-CN"/>
        </w:rPr>
        <w:t>the victim</w:t>
      </w:r>
    </w:p>
    <w:p w:rsidR="001C50C0" w:rsidRPr="00D04FA8" w:rsidRDefault="00090F6C">
      <w:pPr>
        <w:jc w:val="both"/>
        <w:rPr>
          <w:rFonts w:eastAsia="宋体"/>
          <w:lang w:val="en-US" w:eastAsia="zh-CN"/>
        </w:rPr>
      </w:pPr>
      <w:r w:rsidRPr="00D04FA8">
        <w:rPr>
          <w:rFonts w:eastAsia="宋体"/>
          <w:lang w:val="en-US" w:eastAsia="zh-CN"/>
        </w:rPr>
        <w:lastRenderedPageBreak/>
        <w:t xml:space="preserve">Step 1 is an event triggered by Step 0A. In Scheme #1, RS1 </w:t>
      </w:r>
      <w:r w:rsidR="00A86C3F">
        <w:rPr>
          <w:rFonts w:eastAsia="宋体"/>
          <w:lang w:val="en-US" w:eastAsia="zh-CN"/>
        </w:rPr>
        <w:t xml:space="preserve">does </w:t>
      </w:r>
      <w:r w:rsidRPr="00D04FA8">
        <w:rPr>
          <w:rFonts w:eastAsia="宋体"/>
          <w:lang w:val="en-US" w:eastAsia="zh-CN"/>
        </w:rPr>
        <w:t>not carry the gNB ID information. It is used to assist aggressor(s) to recognize that they are causing remote interference to the victim and to deduce how ma</w:t>
      </w:r>
      <w:r w:rsidR="00495CCF">
        <w:rPr>
          <w:rFonts w:eastAsia="宋体"/>
          <w:lang w:val="en-US" w:eastAsia="zh-CN"/>
        </w:rPr>
        <w:t>n</w:t>
      </w:r>
      <w:r w:rsidRPr="00D04FA8">
        <w:rPr>
          <w:rFonts w:eastAsia="宋体"/>
          <w:lang w:val="en-US" w:eastAsia="zh-CN"/>
        </w:rPr>
        <w:t>y UL resources of the victim are impacted by the aggressor</w:t>
      </w:r>
      <w:r w:rsidR="00495CCF">
        <w:rPr>
          <w:rFonts w:eastAsia="宋体"/>
          <w:lang w:val="en-US" w:eastAsia="zh-CN"/>
        </w:rPr>
        <w:t>(</w:t>
      </w:r>
      <w:r w:rsidRPr="00D04FA8">
        <w:rPr>
          <w:rFonts w:eastAsia="宋体"/>
          <w:lang w:val="en-US" w:eastAsia="zh-CN"/>
        </w:rPr>
        <w:t>s</w:t>
      </w:r>
      <w:r w:rsidR="00495CCF">
        <w:rPr>
          <w:rFonts w:eastAsia="宋体"/>
          <w:lang w:val="en-US" w:eastAsia="zh-CN"/>
        </w:rPr>
        <w:t>)</w:t>
      </w:r>
      <w:r w:rsidRPr="00D04FA8">
        <w:rPr>
          <w:rFonts w:eastAsia="宋体"/>
          <w:lang w:val="en-US" w:eastAsia="zh-CN"/>
        </w:rPr>
        <w:t xml:space="preserve">. In whole procedures for remote interference management, RS1 is a key/essential part. Therefore, RAN1 should give higher priority to RS1 design. Considering that it is difficult to reuse the existing reference signal to meet the detection requirements, it is necessary to introduce a dedicated reference signal for RIM. More details on RIM RS design </w:t>
      </w:r>
      <w:r w:rsidR="00495CCF">
        <w:rPr>
          <w:rFonts w:eastAsia="宋体"/>
          <w:lang w:val="en-US" w:eastAsia="zh-CN"/>
        </w:rPr>
        <w:t xml:space="preserve">can be </w:t>
      </w:r>
      <w:r w:rsidRPr="00D04FA8">
        <w:rPr>
          <w:rFonts w:eastAsia="宋体"/>
          <w:lang w:val="en-US" w:eastAsia="zh-CN"/>
        </w:rPr>
        <w:t>refer</w:t>
      </w:r>
      <w:r w:rsidR="00495CCF">
        <w:rPr>
          <w:rFonts w:eastAsia="宋体"/>
          <w:lang w:val="en-US" w:eastAsia="zh-CN"/>
        </w:rPr>
        <w:t>red</w:t>
      </w:r>
      <w:r w:rsidRPr="00D04FA8">
        <w:rPr>
          <w:rFonts w:eastAsia="宋体"/>
          <w:lang w:val="en-US" w:eastAsia="zh-CN"/>
        </w:rPr>
        <w:t xml:space="preserve"> to </w:t>
      </w:r>
      <w:r w:rsidR="00495CCF">
        <w:rPr>
          <w:rFonts w:eastAsia="宋体"/>
          <w:lang w:val="en-US" w:eastAsia="zh-CN"/>
        </w:rPr>
        <w:t xml:space="preserve">our </w:t>
      </w:r>
      <w:r w:rsidRPr="00D04FA8">
        <w:rPr>
          <w:rFonts w:eastAsia="宋体"/>
          <w:lang w:val="en-US" w:eastAsia="zh-CN"/>
        </w:rPr>
        <w:t>companion contribution [2]. The victim performs RS2 monitoring for deciding whether the atmospheric duct phenomenon still exists. Some more discussions on RS2 are given in Step 3</w:t>
      </w:r>
      <w:r w:rsidR="00495CCF">
        <w:rPr>
          <w:rFonts w:eastAsia="宋体"/>
          <w:lang w:val="en-US" w:eastAsia="zh-CN"/>
        </w:rPr>
        <w:t xml:space="preserve">, </w:t>
      </w:r>
      <w:r w:rsidRPr="00D04FA8">
        <w:rPr>
          <w:rFonts w:eastAsia="宋体"/>
          <w:lang w:val="en-US" w:eastAsia="zh-CN"/>
        </w:rPr>
        <w:t>4</w:t>
      </w:r>
      <w:r w:rsidR="00495CCF">
        <w:rPr>
          <w:rFonts w:eastAsia="宋体"/>
          <w:lang w:val="en-US" w:eastAsia="zh-CN"/>
        </w:rPr>
        <w:t xml:space="preserve"> and </w:t>
      </w:r>
      <w:r w:rsidRPr="00D04FA8">
        <w:rPr>
          <w:rFonts w:eastAsia="宋体"/>
          <w:lang w:val="en-US" w:eastAsia="zh-CN"/>
        </w:rPr>
        <w:t>5.</w:t>
      </w:r>
    </w:p>
    <w:p w:rsidR="001C50C0" w:rsidRPr="00D04FA8" w:rsidRDefault="00090F6C" w:rsidP="00D04FA8">
      <w:pPr>
        <w:numPr>
          <w:ilvl w:val="255"/>
          <w:numId w:val="0"/>
        </w:numPr>
        <w:jc w:val="both"/>
        <w:rPr>
          <w:rFonts w:eastAsia="宋体"/>
          <w:i/>
          <w:iCs/>
          <w:lang w:val="en-US" w:eastAsia="zh-CN"/>
        </w:rPr>
      </w:pPr>
      <w:r w:rsidRPr="00D04FA8">
        <w:rPr>
          <w:rFonts w:eastAsia="宋体"/>
          <w:b/>
          <w:bCs/>
          <w:lang w:val="en-US" w:eastAsia="zh-CN"/>
        </w:rPr>
        <w:t xml:space="preserve">Proposal 4: </w:t>
      </w:r>
      <w:r w:rsidRPr="00D04FA8">
        <w:rPr>
          <w:rFonts w:eastAsia="宋体"/>
          <w:i/>
          <w:iCs/>
          <w:lang w:val="en-US" w:eastAsia="zh-CN"/>
        </w:rPr>
        <w:t>RAN1 should give higher priority to RS1 design as RS1 is a key/essential part in whole procedures for remote interference management.</w:t>
      </w:r>
    </w:p>
    <w:p w:rsidR="001C50C0" w:rsidRPr="00D04FA8" w:rsidRDefault="00090F6C" w:rsidP="006A29BD">
      <w:pPr>
        <w:numPr>
          <w:ilvl w:val="0"/>
          <w:numId w:val="12"/>
        </w:numPr>
        <w:jc w:val="both"/>
        <w:rPr>
          <w:rFonts w:eastAsia="宋体"/>
          <w:b/>
          <w:bCs/>
          <w:u w:val="single"/>
          <w:lang w:val="en-US" w:eastAsia="zh-CN"/>
        </w:rPr>
      </w:pPr>
      <w:r w:rsidRPr="00D04FA8">
        <w:rPr>
          <w:rFonts w:eastAsia="宋体"/>
          <w:b/>
          <w:bCs/>
          <w:u w:val="single"/>
          <w:lang w:val="en-US" w:eastAsia="zh-CN"/>
        </w:rPr>
        <w:t>Step 2</w:t>
      </w:r>
      <w:r w:rsidRPr="00D04FA8">
        <w:rPr>
          <w:rFonts w:eastAsia="宋体" w:hint="eastAsia"/>
          <w:b/>
          <w:bCs/>
          <w:u w:val="single"/>
          <w:lang w:val="en-US" w:eastAsia="zh-CN"/>
        </w:rPr>
        <w:t>：</w:t>
      </w:r>
      <w:r w:rsidRPr="00D04FA8">
        <w:rPr>
          <w:rFonts w:eastAsia="宋体"/>
          <w:b/>
          <w:bCs/>
          <w:u w:val="single"/>
          <w:lang w:val="en-US" w:eastAsia="zh-CN"/>
        </w:rPr>
        <w:t xml:space="preserve">RS1 monitoring </w:t>
      </w:r>
      <w:r w:rsidR="00495CCF">
        <w:rPr>
          <w:rFonts w:eastAsia="宋体"/>
          <w:b/>
          <w:bCs/>
          <w:u w:val="single"/>
          <w:lang w:val="en-US" w:eastAsia="zh-CN"/>
        </w:rPr>
        <w:t>at</w:t>
      </w:r>
      <w:r w:rsidR="00495CCF" w:rsidRPr="00D04FA8">
        <w:rPr>
          <w:rFonts w:eastAsia="宋体"/>
          <w:b/>
          <w:bCs/>
          <w:u w:val="single"/>
          <w:lang w:val="en-US" w:eastAsia="zh-CN"/>
        </w:rPr>
        <w:t xml:space="preserve"> </w:t>
      </w:r>
      <w:r w:rsidRPr="00D04FA8">
        <w:rPr>
          <w:rFonts w:eastAsia="宋体"/>
          <w:b/>
          <w:bCs/>
          <w:u w:val="single"/>
          <w:lang w:val="en-US" w:eastAsia="zh-CN"/>
        </w:rPr>
        <w:t>the aggressor</w:t>
      </w:r>
    </w:p>
    <w:p w:rsidR="001C50C0" w:rsidRPr="00D04FA8" w:rsidRDefault="00090F6C">
      <w:pPr>
        <w:jc w:val="both"/>
        <w:rPr>
          <w:rFonts w:eastAsia="宋体"/>
          <w:lang w:val="en-US" w:eastAsia="zh-CN"/>
        </w:rPr>
      </w:pPr>
      <w:r w:rsidRPr="00D04FA8">
        <w:rPr>
          <w:rFonts w:eastAsia="宋体"/>
          <w:lang w:val="en-US" w:eastAsia="zh-CN"/>
        </w:rPr>
        <w:t xml:space="preserve">As analyzed in Step 0B, if IoT level </w:t>
      </w:r>
      <w:r w:rsidR="00495CCF">
        <w:rPr>
          <w:rFonts w:eastAsia="宋体"/>
          <w:lang w:val="en-US" w:eastAsia="zh-CN"/>
        </w:rPr>
        <w:t>at</w:t>
      </w:r>
      <w:r w:rsidR="00495CCF" w:rsidRPr="00D04FA8">
        <w:rPr>
          <w:rFonts w:eastAsia="宋体"/>
          <w:lang w:val="en-US" w:eastAsia="zh-CN"/>
        </w:rPr>
        <w:t xml:space="preserve"> </w:t>
      </w:r>
      <w:r w:rsidRPr="00D04FA8">
        <w:rPr>
          <w:rFonts w:eastAsia="宋体"/>
          <w:lang w:val="en-US" w:eastAsia="zh-CN"/>
        </w:rPr>
        <w:t>the aggressor side exceeds the threshold and demonstrates remote interference characteristics, it will trigger the event</w:t>
      </w:r>
      <w:r w:rsidR="00495CCF">
        <w:rPr>
          <w:rFonts w:eastAsia="宋体"/>
          <w:lang w:val="en-US" w:eastAsia="zh-CN"/>
        </w:rPr>
        <w:t>,</w:t>
      </w:r>
      <w:r w:rsidRPr="00D04FA8">
        <w:rPr>
          <w:rFonts w:eastAsia="宋体"/>
          <w:lang w:val="en-US" w:eastAsia="zh-CN"/>
        </w:rPr>
        <w:t xml:space="preserve"> i.e. RS1 monitoring. In Scenario #1, the victim and the aggressor need to align the events they trigger.</w:t>
      </w:r>
      <w:r w:rsidR="00495CCF">
        <w:rPr>
          <w:rFonts w:eastAsia="宋体"/>
          <w:lang w:val="en-US" w:eastAsia="zh-CN"/>
        </w:rPr>
        <w:t xml:space="preserve"> </w:t>
      </w:r>
      <w:r w:rsidRPr="00D04FA8">
        <w:rPr>
          <w:rFonts w:eastAsia="宋体"/>
          <w:lang w:val="en-US" w:eastAsia="zh-CN"/>
        </w:rPr>
        <w:t>Thus RS1 transmission and RS2 monitoring could also be triggered through the measurement and analysis on IoT. Or, the aggressor can trigger RS1 monitoring by OAM configuration</w:t>
      </w:r>
      <w:r w:rsidR="00495CCF">
        <w:rPr>
          <w:rFonts w:eastAsia="宋体"/>
          <w:lang w:val="en-US" w:eastAsia="zh-CN"/>
        </w:rPr>
        <w:t>,</w:t>
      </w:r>
      <w:r w:rsidRPr="00D04FA8">
        <w:rPr>
          <w:rFonts w:eastAsia="宋体"/>
          <w:lang w:val="en-US" w:eastAsia="zh-CN"/>
        </w:rPr>
        <w:t xml:space="preserve"> e.g. in Scenario #2.</w:t>
      </w:r>
    </w:p>
    <w:p w:rsidR="001C50C0" w:rsidRPr="00D04FA8" w:rsidRDefault="00090F6C">
      <w:pPr>
        <w:jc w:val="both"/>
        <w:rPr>
          <w:rFonts w:eastAsia="等线"/>
          <w:lang w:val="en-US" w:eastAsia="zh-CN"/>
        </w:rPr>
      </w:pPr>
      <w:r w:rsidRPr="00D04FA8">
        <w:rPr>
          <w:rFonts w:eastAsia="宋体"/>
          <w:lang w:val="en-US" w:eastAsia="zh-CN"/>
        </w:rPr>
        <w:t xml:space="preserve">The RS1 transmission pattern should be configurable </w:t>
      </w:r>
      <w:r w:rsidRPr="00D04FA8">
        <w:rPr>
          <w:rFonts w:eastAsia="等线"/>
          <w:lang w:val="en-US" w:eastAsia="zh-CN"/>
        </w:rPr>
        <w:t xml:space="preserve">to satisfy different requirements, e.g. overhead, </w:t>
      </w:r>
      <w:r w:rsidR="00495CCF">
        <w:rPr>
          <w:rFonts w:eastAsia="等线"/>
          <w:lang w:val="en-US" w:eastAsia="zh-CN"/>
        </w:rPr>
        <w:t xml:space="preserve">latency and </w:t>
      </w:r>
      <w:r w:rsidRPr="00D04FA8">
        <w:rPr>
          <w:rFonts w:eastAsia="等线"/>
          <w:lang w:val="en-US" w:eastAsia="zh-CN"/>
        </w:rPr>
        <w:t>less collisions. The RS1 pattern should also be carefully designed to meet detection performance, reduce detection complexity and avoid impacts on existing UL signal reception.</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t>Step 3</w:t>
      </w:r>
      <w:r w:rsidRPr="00D04FA8">
        <w:rPr>
          <w:rFonts w:eastAsia="宋体" w:hint="eastAsia"/>
          <w:b/>
          <w:bCs/>
          <w:u w:val="single"/>
          <w:lang w:val="en-US" w:eastAsia="zh-CN"/>
        </w:rPr>
        <w:t>：</w:t>
      </w:r>
      <w:r w:rsidRPr="00D04FA8">
        <w:rPr>
          <w:rFonts w:eastAsia="宋体"/>
          <w:b/>
          <w:bCs/>
          <w:u w:val="single"/>
          <w:lang w:val="en-US" w:eastAsia="zh-CN"/>
        </w:rPr>
        <w:t xml:space="preserve">RIM operation, and RS2 transmission </w:t>
      </w:r>
      <w:r w:rsidR="00495CCF">
        <w:rPr>
          <w:rFonts w:eastAsia="宋体"/>
          <w:b/>
          <w:bCs/>
          <w:u w:val="single"/>
          <w:lang w:val="en-US" w:eastAsia="zh-CN"/>
        </w:rPr>
        <w:t>at</w:t>
      </w:r>
      <w:r w:rsidR="00495CCF" w:rsidRPr="00D04FA8">
        <w:rPr>
          <w:rFonts w:eastAsia="宋体"/>
          <w:b/>
          <w:bCs/>
          <w:u w:val="single"/>
          <w:lang w:val="en-US" w:eastAsia="zh-CN"/>
        </w:rPr>
        <w:t xml:space="preserve"> </w:t>
      </w:r>
      <w:r w:rsidRPr="00D04FA8">
        <w:rPr>
          <w:rFonts w:eastAsia="宋体"/>
          <w:b/>
          <w:bCs/>
          <w:u w:val="single"/>
          <w:lang w:val="en-US" w:eastAsia="zh-CN"/>
        </w:rPr>
        <w:t>the aggressor</w:t>
      </w:r>
    </w:p>
    <w:p w:rsidR="001C50C0" w:rsidRPr="00D04FA8" w:rsidRDefault="00090F6C">
      <w:pPr>
        <w:jc w:val="both"/>
        <w:rPr>
          <w:rFonts w:eastAsia="宋体"/>
          <w:lang w:val="en-US" w:eastAsia="zh-CN"/>
        </w:rPr>
      </w:pPr>
      <w:r w:rsidRPr="00D04FA8">
        <w:rPr>
          <w:rFonts w:eastAsia="宋体"/>
          <w:lang w:val="en-US" w:eastAsia="zh-CN"/>
        </w:rPr>
        <w:t xml:space="preserve">If RS1 is detected, the aggressor will recognize that it is causing RI to the victims and deduce how many UL resources of the victim are impacted. Then the aggressor should perform corresponding remote interference mitigation schemes, e.g. DL back-off, which will be further discussed in section 4. Moreover, the aggressor will send RS2, which is used to assist the victim to decide if the atmospheric duct phenomenon still exists. </w:t>
      </w:r>
    </w:p>
    <w:p w:rsidR="001C50C0" w:rsidRPr="00D04FA8" w:rsidRDefault="00090F6C">
      <w:pPr>
        <w:jc w:val="both"/>
        <w:rPr>
          <w:rFonts w:eastAsia="宋体"/>
          <w:lang w:val="en-US" w:eastAsia="zh-CN"/>
        </w:rPr>
      </w:pPr>
      <w:r w:rsidRPr="00D04FA8">
        <w:rPr>
          <w:rFonts w:eastAsia="宋体"/>
          <w:lang w:val="en-US" w:eastAsia="zh-CN"/>
        </w:rPr>
        <w:t>From the analysis in Step 1 and Step 3, we can see the functionalities of RS1 and RS2 can be different, thus they may have different designs. In order to reduce the complexity of NR-RIM standardization, the necessity of RS2 transmission should be further assessed, e.g. in Scenario #1 with symmetric IoT. If RS2 transmission is necessary in this framework, RAN1 should study if a single RS can solve both functionalities, or should strive for a unified RS design for two RSs as much as possible.</w:t>
      </w:r>
    </w:p>
    <w:p w:rsidR="001C50C0" w:rsidRPr="00D04FA8" w:rsidRDefault="00090F6C">
      <w:pPr>
        <w:jc w:val="both"/>
        <w:rPr>
          <w:rFonts w:eastAsia="宋体"/>
          <w:i/>
          <w:iCs/>
          <w:lang w:val="en-US" w:eastAsia="zh-CN"/>
        </w:rPr>
      </w:pPr>
      <w:r w:rsidRPr="00D04FA8">
        <w:rPr>
          <w:rFonts w:eastAsia="宋体"/>
          <w:b/>
          <w:bCs/>
          <w:lang w:val="en-US" w:eastAsia="zh-CN"/>
        </w:rPr>
        <w:t xml:space="preserve">Proposal 5: </w:t>
      </w:r>
      <w:r w:rsidRPr="00D04FA8">
        <w:rPr>
          <w:rFonts w:eastAsia="等线"/>
          <w:i/>
          <w:iCs/>
          <w:lang w:val="en-US" w:eastAsia="ja-JP"/>
        </w:rPr>
        <w:t>RAN1 should strive for a</w:t>
      </w:r>
      <w:r w:rsidRPr="00D04FA8">
        <w:rPr>
          <w:rFonts w:eastAsia="等线"/>
          <w:i/>
          <w:iCs/>
          <w:lang w:val="en-US" w:eastAsia="zh-CN"/>
        </w:rPr>
        <w:t xml:space="preserve"> common design for different RSs if RS2 is necessary.</w:t>
      </w:r>
    </w:p>
    <w:p w:rsidR="001C50C0" w:rsidRPr="00D04FA8" w:rsidRDefault="00090F6C">
      <w:pPr>
        <w:jc w:val="both"/>
        <w:rPr>
          <w:rFonts w:eastAsia="宋体"/>
          <w:lang w:val="en-US" w:eastAsia="zh-CN"/>
        </w:rPr>
      </w:pPr>
      <w:r w:rsidRPr="00D04FA8">
        <w:rPr>
          <w:rFonts w:eastAsia="宋体"/>
          <w:lang w:val="en-US" w:eastAsia="zh-CN"/>
        </w:rPr>
        <w:t>If the victim receives RS2 sent in Step 3, it determines that the atmospheric duct phenomenon still exists. In this case, the victim should continue to send RS1 (Step 1). Correspondingly, if the aggressor receives RS1 sent by the victim, it continues to perform RIM, send RS2 and monitor RS1 (in Step 1 &amp; Step 3). If the atmospheric duct phenomenon persists, the victim and the aggressor always perform the loop between them.</w:t>
      </w:r>
    </w:p>
    <w:p w:rsidR="001C50C0" w:rsidRPr="00D04FA8" w:rsidRDefault="00090F6C">
      <w:pPr>
        <w:jc w:val="both"/>
        <w:rPr>
          <w:rFonts w:eastAsia="宋体"/>
          <w:lang w:val="en-US" w:eastAsia="zh-CN"/>
        </w:rPr>
      </w:pPr>
      <w:r w:rsidRPr="00D04FA8">
        <w:rPr>
          <w:rFonts w:eastAsia="宋体"/>
          <w:lang w:val="en-US" w:eastAsia="zh-CN"/>
        </w:rPr>
        <w:t xml:space="preserve">If the victim or the aggressor cannot detect RS2 or RS1 </w:t>
      </w:r>
      <w:r w:rsidR="00495CCF">
        <w:rPr>
          <w:rFonts w:eastAsia="宋体"/>
          <w:lang w:val="en-US" w:eastAsia="zh-CN"/>
        </w:rPr>
        <w:t>for</w:t>
      </w:r>
      <w:r w:rsidR="00495CCF" w:rsidRPr="00D04FA8">
        <w:rPr>
          <w:rFonts w:eastAsia="宋体"/>
          <w:lang w:val="en-US" w:eastAsia="zh-CN"/>
        </w:rPr>
        <w:t xml:space="preserve"> </w:t>
      </w:r>
      <w:r w:rsidRPr="00D04FA8">
        <w:rPr>
          <w:rFonts w:eastAsia="宋体"/>
          <w:lang w:val="en-US" w:eastAsia="zh-CN"/>
        </w:rPr>
        <w:t>a certain period, it will go to Step 5 or Step 4.</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t>Step 4</w:t>
      </w:r>
      <w:r w:rsidRPr="00D04FA8">
        <w:rPr>
          <w:rFonts w:eastAsia="宋体" w:hint="eastAsia"/>
          <w:b/>
          <w:bCs/>
          <w:u w:val="single"/>
          <w:lang w:val="en-US" w:eastAsia="zh-CN"/>
        </w:rPr>
        <w:t>：</w:t>
      </w:r>
      <w:r w:rsidRPr="00D04FA8">
        <w:rPr>
          <w:rFonts w:eastAsia="宋体"/>
          <w:b/>
          <w:bCs/>
          <w:u w:val="single"/>
          <w:lang w:val="en-US" w:eastAsia="zh-CN"/>
        </w:rPr>
        <w:t xml:space="preserve">Stop RS1 monitoring and RS2 transmission, restore original configuration </w:t>
      </w:r>
      <w:r w:rsidR="00495CCF">
        <w:rPr>
          <w:rFonts w:eastAsia="宋体"/>
          <w:b/>
          <w:bCs/>
          <w:u w:val="single"/>
          <w:lang w:val="en-US" w:eastAsia="zh-CN"/>
        </w:rPr>
        <w:t>at</w:t>
      </w:r>
      <w:r w:rsidR="00495CCF" w:rsidRPr="00D04FA8">
        <w:rPr>
          <w:rFonts w:eastAsia="宋体"/>
          <w:b/>
          <w:bCs/>
          <w:u w:val="single"/>
          <w:lang w:val="en-US" w:eastAsia="zh-CN"/>
        </w:rPr>
        <w:t xml:space="preserve"> </w:t>
      </w:r>
      <w:r w:rsidRPr="00D04FA8">
        <w:rPr>
          <w:rFonts w:eastAsia="宋体"/>
          <w:b/>
          <w:bCs/>
          <w:u w:val="single"/>
          <w:lang w:val="en-US" w:eastAsia="zh-CN"/>
        </w:rPr>
        <w:t>the aggressor</w:t>
      </w:r>
    </w:p>
    <w:p w:rsidR="00495CCF" w:rsidRPr="00856D39" w:rsidRDefault="00495CCF" w:rsidP="00495CCF">
      <w:pPr>
        <w:jc w:val="both"/>
        <w:rPr>
          <w:rFonts w:eastAsia="宋体"/>
          <w:lang w:val="en-US" w:eastAsia="zh-CN"/>
        </w:rPr>
      </w:pPr>
      <w:r w:rsidRPr="00856D39">
        <w:rPr>
          <w:rFonts w:eastAsia="宋体" w:hint="eastAsia"/>
          <w:lang w:val="en-US" w:eastAsia="zh-CN"/>
        </w:rPr>
        <w:t xml:space="preserve">The aggressor </w:t>
      </w:r>
      <w:r>
        <w:rPr>
          <w:rFonts w:eastAsia="宋体"/>
          <w:lang w:val="en-US" w:eastAsia="zh-CN"/>
        </w:rPr>
        <w:t xml:space="preserve">may </w:t>
      </w:r>
      <w:r w:rsidRPr="00856D39">
        <w:rPr>
          <w:rFonts w:eastAsia="宋体" w:hint="eastAsia"/>
          <w:lang w:val="en-US" w:eastAsia="zh-CN"/>
        </w:rPr>
        <w:t>fail to detect RS1, perhaps because the victim does not send RS1 due to it cannot detect RS2, or because RS1 has arrived at the aggressor side with little energy due to the atmospheric duct phenomenon has weakened or disappeared even though the victim has sent RS1.</w:t>
      </w:r>
    </w:p>
    <w:p w:rsidR="001C50C0" w:rsidRPr="00D04FA8" w:rsidRDefault="00090F6C">
      <w:pPr>
        <w:jc w:val="both"/>
        <w:rPr>
          <w:rFonts w:eastAsia="宋体"/>
          <w:lang w:val="en-US" w:eastAsia="zh-CN"/>
        </w:rPr>
      </w:pPr>
      <w:r w:rsidRPr="00D04FA8">
        <w:rPr>
          <w:rFonts w:eastAsia="宋体"/>
          <w:lang w:val="en-US" w:eastAsia="zh-CN"/>
        </w:rPr>
        <w:t xml:space="preserve">If RS1 cannot be detected </w:t>
      </w:r>
      <w:r w:rsidR="00495CCF">
        <w:rPr>
          <w:rFonts w:eastAsia="宋体"/>
          <w:lang w:val="en-US" w:eastAsia="zh-CN"/>
        </w:rPr>
        <w:t>for</w:t>
      </w:r>
      <w:r w:rsidRPr="00D04FA8">
        <w:rPr>
          <w:rFonts w:eastAsia="宋体"/>
          <w:lang w:val="en-US" w:eastAsia="zh-CN"/>
        </w:rPr>
        <w:t xml:space="preserve"> a certain period, the aggressor will determine </w:t>
      </w:r>
      <w:r w:rsidR="00495CCF" w:rsidRPr="00D04FA8">
        <w:rPr>
          <w:rFonts w:eastAsia="宋体"/>
          <w:lang w:val="en-US" w:eastAsia="zh-CN"/>
        </w:rPr>
        <w:t>th</w:t>
      </w:r>
      <w:r w:rsidR="00495CCF">
        <w:rPr>
          <w:rFonts w:eastAsia="宋体"/>
          <w:lang w:val="en-US" w:eastAsia="zh-CN"/>
        </w:rPr>
        <w:t>at</w:t>
      </w:r>
      <w:r w:rsidR="00495CCF" w:rsidRPr="00D04FA8">
        <w:rPr>
          <w:rFonts w:eastAsia="宋体"/>
          <w:lang w:val="en-US" w:eastAsia="zh-CN"/>
        </w:rPr>
        <w:t xml:space="preserve"> </w:t>
      </w:r>
      <w:r w:rsidR="00495CCF">
        <w:rPr>
          <w:rFonts w:eastAsia="宋体"/>
          <w:lang w:val="en-US" w:eastAsia="zh-CN"/>
        </w:rPr>
        <w:t xml:space="preserve">the </w:t>
      </w:r>
      <w:r w:rsidRPr="00D04FA8">
        <w:rPr>
          <w:rFonts w:eastAsia="宋体"/>
          <w:lang w:val="en-US" w:eastAsia="zh-CN"/>
        </w:rPr>
        <w:t>atmospheric duct phenomenon has disappeared, then it can stop RS2 transmission and RS1 monitoring, and restore ordinal configuration before RIM operation.</w:t>
      </w:r>
    </w:p>
    <w:p w:rsidR="001C50C0" w:rsidRPr="00D04FA8" w:rsidRDefault="00090F6C">
      <w:pPr>
        <w:numPr>
          <w:ilvl w:val="0"/>
          <w:numId w:val="12"/>
        </w:numPr>
        <w:jc w:val="both"/>
        <w:rPr>
          <w:rFonts w:eastAsia="宋体"/>
          <w:b/>
          <w:bCs/>
          <w:u w:val="single"/>
          <w:lang w:val="en-US" w:eastAsia="zh-CN"/>
        </w:rPr>
      </w:pPr>
      <w:r w:rsidRPr="00D04FA8">
        <w:rPr>
          <w:rFonts w:eastAsia="宋体"/>
          <w:b/>
          <w:bCs/>
          <w:u w:val="single"/>
          <w:lang w:val="en-US" w:eastAsia="zh-CN"/>
        </w:rPr>
        <w:lastRenderedPageBreak/>
        <w:t>Step 5</w:t>
      </w:r>
      <w:r w:rsidRPr="00D04FA8">
        <w:rPr>
          <w:rFonts w:eastAsia="宋体" w:hint="eastAsia"/>
          <w:b/>
          <w:bCs/>
          <w:u w:val="single"/>
          <w:lang w:val="en-US" w:eastAsia="zh-CN"/>
        </w:rPr>
        <w:t>：</w:t>
      </w:r>
      <w:r w:rsidRPr="00D04FA8">
        <w:rPr>
          <w:rFonts w:eastAsia="宋体"/>
          <w:b/>
          <w:bCs/>
          <w:u w:val="single"/>
          <w:lang w:val="en-US" w:eastAsia="zh-CN"/>
        </w:rPr>
        <w:t xml:space="preserve">Stop RS1 transmission and RS2 monitoring </w:t>
      </w:r>
      <w:r w:rsidR="00495CCF">
        <w:rPr>
          <w:rFonts w:eastAsia="宋体"/>
          <w:b/>
          <w:bCs/>
          <w:u w:val="single"/>
          <w:lang w:val="en-US" w:eastAsia="zh-CN"/>
        </w:rPr>
        <w:t>at</w:t>
      </w:r>
      <w:r w:rsidR="00495CCF" w:rsidRPr="00D04FA8">
        <w:rPr>
          <w:rFonts w:eastAsia="宋体"/>
          <w:b/>
          <w:bCs/>
          <w:u w:val="single"/>
          <w:lang w:val="en-US" w:eastAsia="zh-CN"/>
        </w:rPr>
        <w:t xml:space="preserve"> </w:t>
      </w:r>
      <w:r w:rsidRPr="00D04FA8">
        <w:rPr>
          <w:rFonts w:eastAsia="宋体"/>
          <w:b/>
          <w:bCs/>
          <w:u w:val="single"/>
          <w:lang w:val="en-US" w:eastAsia="zh-CN"/>
        </w:rPr>
        <w:t>the victim</w:t>
      </w:r>
    </w:p>
    <w:p w:rsidR="00495CCF" w:rsidRPr="00856D39" w:rsidRDefault="00495CCF" w:rsidP="00495CCF">
      <w:pPr>
        <w:jc w:val="both"/>
        <w:rPr>
          <w:rFonts w:eastAsia="宋体"/>
          <w:lang w:val="en-US" w:eastAsia="zh-CN"/>
        </w:rPr>
      </w:pPr>
      <w:r w:rsidRPr="00856D39">
        <w:rPr>
          <w:rFonts w:eastAsia="宋体" w:hint="eastAsia"/>
          <w:lang w:val="en-US" w:eastAsia="zh-CN"/>
        </w:rPr>
        <w:t xml:space="preserve">The victim </w:t>
      </w:r>
      <w:r>
        <w:rPr>
          <w:rFonts w:eastAsia="宋体"/>
          <w:lang w:val="en-US" w:eastAsia="zh-CN"/>
        </w:rPr>
        <w:t xml:space="preserve">may </w:t>
      </w:r>
      <w:r w:rsidRPr="00856D39">
        <w:rPr>
          <w:rFonts w:eastAsia="宋体" w:hint="eastAsia"/>
          <w:lang w:val="en-US" w:eastAsia="zh-CN"/>
        </w:rPr>
        <w:t>fail to detect RS2, perhaps because the aggressor does not send RS2 due to it cannot detect RS1, or because RS2 has arrived at the victim side with little energy due to the atmospheric duct phenomenon has weakened or disappeared even though the aggressor has sent RS2.</w:t>
      </w:r>
    </w:p>
    <w:p w:rsidR="001C50C0" w:rsidRPr="00D04FA8" w:rsidRDefault="00090F6C">
      <w:pPr>
        <w:jc w:val="both"/>
        <w:rPr>
          <w:rFonts w:eastAsia="宋体"/>
          <w:lang w:val="en-US" w:eastAsia="zh-CN"/>
        </w:rPr>
      </w:pPr>
      <w:r w:rsidRPr="00D04FA8">
        <w:rPr>
          <w:rFonts w:eastAsia="宋体"/>
          <w:lang w:val="en-US" w:eastAsia="zh-CN"/>
        </w:rPr>
        <w:t>If RS2 cannot be detected in a certain period, the victim will determine the atmospheric duct phenomenon has disappeared, then it can stop RS1 transmission and RS2 monitoring.</w:t>
      </w:r>
    </w:p>
    <w:p w:rsidR="001C50C0" w:rsidRDefault="00090F6C">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Scheme #2 </w:t>
      </w:r>
    </w:p>
    <w:p w:rsidR="001C50C0" w:rsidRPr="00D04FA8" w:rsidRDefault="00090F6C">
      <w:pPr>
        <w:jc w:val="both"/>
        <w:rPr>
          <w:rFonts w:eastAsia="宋体"/>
          <w:lang w:val="en-US" w:eastAsia="zh-CN"/>
        </w:rPr>
      </w:pPr>
      <w:r w:rsidRPr="00D04FA8">
        <w:rPr>
          <w:rFonts w:eastAsia="宋体"/>
          <w:lang w:val="en-US" w:eastAsia="zh-CN"/>
        </w:rPr>
        <w:t>The main difference from Scheme #1 is that, the aggressor in Scheme #2 NR-RIM framework informs the victim the status of atmospheric ducting phenomenon through backhaul signaling. Scheme #2 avoids RS2 transmission/ monitoring in Step 3/1 of Scheme #1, and it is obviously more reliable. The RS1 in Scheme #2 needs to convey victim gNB ID information, e.g. CGI or cell identity for victim identification and inter-gNB communications through backhaul. Thus the standardization of RS1 design in Scheme #2 is more complex than Scheme #1.</w:t>
      </w:r>
    </w:p>
    <w:p w:rsidR="001C50C0" w:rsidRPr="00D04FA8" w:rsidRDefault="00090F6C">
      <w:pPr>
        <w:jc w:val="both"/>
        <w:rPr>
          <w:rFonts w:eastAsia="宋体"/>
          <w:lang w:val="en-US" w:eastAsia="zh-CN"/>
        </w:rPr>
      </w:pPr>
      <w:r w:rsidRPr="00D04FA8">
        <w:rPr>
          <w:rFonts w:eastAsia="宋体"/>
          <w:b/>
          <w:bCs/>
          <w:lang w:val="en-US" w:eastAsia="zh-CN"/>
        </w:rPr>
        <w:t xml:space="preserve">Proposal 6: </w:t>
      </w:r>
      <w:r w:rsidRPr="00D04FA8">
        <w:rPr>
          <w:rFonts w:eastAsia="宋体"/>
          <w:i/>
          <w:iCs/>
          <w:lang w:val="en-US" w:eastAsia="zh-CN"/>
        </w:rPr>
        <w:t>The RIM RS in Scheme #2 should convey victim gNB ID information, e.g. CGI or cell identity for victim identification and inter-gNB communications through backhaul.</w:t>
      </w:r>
    </w:p>
    <w:p w:rsidR="001C50C0" w:rsidRDefault="00090F6C">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mechanisms for improving network robustness</w:t>
      </w:r>
    </w:p>
    <w:p w:rsidR="001C50C0" w:rsidRPr="00D04FA8" w:rsidRDefault="00090F6C">
      <w:pPr>
        <w:jc w:val="both"/>
        <w:rPr>
          <w:rFonts w:eastAsia="宋体"/>
          <w:i/>
          <w:iCs/>
          <w:lang w:val="en-US" w:eastAsia="zh-CN"/>
        </w:rPr>
      </w:pPr>
      <w:r w:rsidRPr="00D04FA8">
        <w:rPr>
          <w:rFonts w:eastAsia="宋体"/>
          <w:lang w:val="en-US" w:eastAsia="zh-CN"/>
        </w:rPr>
        <w:t xml:space="preserve">Some preliminary </w:t>
      </w:r>
      <w:r w:rsidR="00876381">
        <w:rPr>
          <w:rFonts w:eastAsia="宋体"/>
          <w:lang w:val="en-US" w:eastAsia="zh-CN"/>
        </w:rPr>
        <w:t>method</w:t>
      </w:r>
      <w:r w:rsidR="00876381" w:rsidRPr="00D04FA8">
        <w:rPr>
          <w:rFonts w:eastAsia="宋体"/>
          <w:lang w:val="en-US" w:eastAsia="zh-CN"/>
        </w:rPr>
        <w:t xml:space="preserve">s </w:t>
      </w:r>
      <w:r w:rsidRPr="00D04FA8">
        <w:t>for improving network robustness and addressing strong remote base station interference</w:t>
      </w:r>
      <w:r w:rsidRPr="00D04FA8">
        <w:rPr>
          <w:rFonts w:eastAsia="宋体"/>
          <w:lang w:val="en-US" w:eastAsia="zh-CN"/>
        </w:rPr>
        <w:t xml:space="preserve"> are given as follows,</w:t>
      </w:r>
    </w:p>
    <w:p w:rsidR="001C50C0" w:rsidRPr="00D04FA8" w:rsidRDefault="00090F6C">
      <w:pPr>
        <w:jc w:val="both"/>
        <w:rPr>
          <w:rFonts w:eastAsia="宋体"/>
          <w:iCs/>
          <w:lang w:val="en-US" w:eastAsia="zh-CN"/>
        </w:rPr>
      </w:pPr>
      <w:r w:rsidRPr="00D04FA8">
        <w:rPr>
          <w:rFonts w:eastAsia="宋体"/>
          <w:b/>
          <w:bCs/>
          <w:lang w:val="en-US" w:eastAsia="zh-CN"/>
        </w:rPr>
        <w:t xml:space="preserve">Time domain </w:t>
      </w:r>
      <w:r w:rsidR="00876381">
        <w:rPr>
          <w:rFonts w:eastAsia="宋体"/>
          <w:b/>
          <w:bCs/>
          <w:lang w:val="en-US" w:eastAsia="zh-CN"/>
        </w:rPr>
        <w:t>method</w:t>
      </w:r>
      <w:r w:rsidRPr="00D04FA8">
        <w:rPr>
          <w:rFonts w:eastAsia="宋体"/>
          <w:b/>
          <w:bCs/>
          <w:lang w:val="en-US" w:eastAsia="zh-CN"/>
        </w:rPr>
        <w:t>:</w:t>
      </w:r>
      <w:r w:rsidRPr="00D04FA8">
        <w:rPr>
          <w:rFonts w:eastAsia="宋体"/>
          <w:lang w:val="en-US" w:eastAsia="zh-CN"/>
        </w:rPr>
        <w:t xml:space="preserve">  Re-configure slot format, e.g., reduce the number of downlink symbols</w:t>
      </w:r>
      <w:r w:rsidRPr="00D04FA8">
        <w:rPr>
          <w:rFonts w:eastAsia="宋体"/>
          <w:i/>
          <w:lang w:val="en-US" w:eastAsia="zh-CN"/>
        </w:rPr>
        <w:t xml:space="preserve"> </w:t>
      </w:r>
      <w:r w:rsidR="00876381">
        <w:rPr>
          <w:rFonts w:eastAsia="宋体"/>
          <w:iCs/>
          <w:lang w:val="en-US" w:eastAsia="zh-CN"/>
        </w:rPr>
        <w:t>at</w:t>
      </w:r>
      <w:r w:rsidR="00876381" w:rsidRPr="00D04FA8">
        <w:rPr>
          <w:rFonts w:eastAsia="宋体"/>
          <w:iCs/>
          <w:lang w:val="en-US" w:eastAsia="zh-CN"/>
        </w:rPr>
        <w:t xml:space="preserve"> </w:t>
      </w:r>
      <w:r w:rsidRPr="00D04FA8">
        <w:rPr>
          <w:rFonts w:eastAsia="宋体"/>
          <w:iCs/>
          <w:lang w:val="en-US" w:eastAsia="zh-CN"/>
        </w:rPr>
        <w:t>the aggressor side</w:t>
      </w:r>
      <w:r w:rsidRPr="00D04FA8">
        <w:rPr>
          <w:rFonts w:eastAsia="宋体"/>
          <w:i/>
          <w:lang w:val="en-US" w:eastAsia="zh-CN"/>
        </w:rPr>
        <w:t>,</w:t>
      </w:r>
      <w:r w:rsidRPr="00D04FA8">
        <w:rPr>
          <w:rFonts w:eastAsia="宋体"/>
          <w:iCs/>
          <w:lang w:val="en-US" w:eastAsia="zh-CN"/>
        </w:rPr>
        <w:t xml:space="preserve"> or reduce the number of uplink symbols </w:t>
      </w:r>
      <w:r w:rsidR="00876381">
        <w:rPr>
          <w:rFonts w:eastAsia="宋体"/>
          <w:iCs/>
          <w:lang w:val="en-US" w:eastAsia="zh-CN"/>
        </w:rPr>
        <w:t>at</w:t>
      </w:r>
      <w:r w:rsidR="00876381" w:rsidRPr="00D04FA8">
        <w:rPr>
          <w:rFonts w:eastAsia="宋体"/>
          <w:iCs/>
          <w:lang w:val="en-US" w:eastAsia="zh-CN"/>
        </w:rPr>
        <w:t xml:space="preserve"> </w:t>
      </w:r>
      <w:r w:rsidRPr="00D04FA8">
        <w:rPr>
          <w:rFonts w:eastAsia="宋体"/>
          <w:iCs/>
          <w:lang w:val="en-US" w:eastAsia="zh-CN"/>
        </w:rPr>
        <w:t xml:space="preserve">the victim side. NR slot format is more flexible and can be re-configured through high layer parameter </w:t>
      </w:r>
      <w:r w:rsidRPr="00D04FA8">
        <w:rPr>
          <w:i/>
          <w:lang w:val="en-US"/>
        </w:rPr>
        <w:t>tdd-</w:t>
      </w:r>
      <w:r w:rsidRPr="00D04FA8">
        <w:rPr>
          <w:i/>
        </w:rPr>
        <w:t>UL-DL-</w:t>
      </w:r>
      <w:r w:rsidRPr="00D04FA8">
        <w:rPr>
          <w:i/>
          <w:lang w:val="en-US"/>
        </w:rPr>
        <w:t>C</w:t>
      </w:r>
      <w:r w:rsidRPr="00D04FA8">
        <w:rPr>
          <w:i/>
        </w:rPr>
        <w:t>onfiguration</w:t>
      </w:r>
      <w:r w:rsidRPr="00D04FA8">
        <w:rPr>
          <w:i/>
          <w:lang w:val="en-US"/>
        </w:rPr>
        <w:t>C</w:t>
      </w:r>
      <w:r w:rsidRPr="00D04FA8">
        <w:rPr>
          <w:i/>
        </w:rPr>
        <w:t>ommon</w:t>
      </w:r>
      <w:r w:rsidRPr="00D04FA8">
        <w:rPr>
          <w:rFonts w:eastAsia="宋体"/>
          <w:iCs/>
          <w:lang w:val="en-US" w:eastAsia="zh-CN"/>
        </w:rPr>
        <w:t xml:space="preserve"> (and </w:t>
      </w:r>
      <w:r w:rsidRPr="00D04FA8">
        <w:rPr>
          <w:i/>
          <w:lang w:val="en-US"/>
        </w:rPr>
        <w:t>tdd-</w:t>
      </w:r>
      <w:r w:rsidRPr="00D04FA8">
        <w:rPr>
          <w:i/>
        </w:rPr>
        <w:t>UL-DL-</w:t>
      </w:r>
      <w:r w:rsidRPr="00D04FA8">
        <w:rPr>
          <w:i/>
          <w:lang w:val="en-US"/>
        </w:rPr>
        <w:t>C</w:t>
      </w:r>
      <w:r w:rsidRPr="00D04FA8">
        <w:rPr>
          <w:i/>
        </w:rPr>
        <w:t>onfiguration</w:t>
      </w:r>
      <w:r w:rsidRPr="00D04FA8">
        <w:rPr>
          <w:i/>
          <w:lang w:val="en-US"/>
        </w:rPr>
        <w:t>C</w:t>
      </w:r>
      <w:r w:rsidRPr="00D04FA8">
        <w:rPr>
          <w:i/>
        </w:rPr>
        <w:t>ommon2</w:t>
      </w:r>
      <w:r w:rsidRPr="00D04FA8">
        <w:rPr>
          <w:rFonts w:eastAsia="宋体"/>
          <w:iCs/>
          <w:lang w:val="en-US" w:eastAsia="zh-CN"/>
        </w:rPr>
        <w:t>) or via group-common PDCCH. Due to the time of the atmospheric duct phenomenon lasts is relatively long. It is generally at the hour level according to TD-LTE network field test, thus semi-static reconfiguration is preferred.</w:t>
      </w:r>
    </w:p>
    <w:p w:rsidR="001C50C0" w:rsidRPr="00D04FA8" w:rsidRDefault="00090F6C">
      <w:pPr>
        <w:jc w:val="both"/>
        <w:rPr>
          <w:rFonts w:eastAsia="宋体"/>
          <w:lang w:val="en-US" w:eastAsia="zh-CN"/>
        </w:rPr>
      </w:pPr>
      <w:r w:rsidRPr="00D04FA8">
        <w:rPr>
          <w:rFonts w:eastAsia="宋体"/>
          <w:b/>
          <w:bCs/>
          <w:lang w:val="en-US" w:eastAsia="zh-CN"/>
        </w:rPr>
        <w:t xml:space="preserve">Frequency domain </w:t>
      </w:r>
      <w:r w:rsidR="00876381">
        <w:rPr>
          <w:rFonts w:eastAsia="宋体"/>
          <w:b/>
          <w:bCs/>
          <w:lang w:val="en-US" w:eastAsia="zh-CN"/>
        </w:rPr>
        <w:t>method</w:t>
      </w:r>
      <w:r w:rsidRPr="00D04FA8">
        <w:rPr>
          <w:rFonts w:eastAsia="宋体"/>
          <w:b/>
          <w:bCs/>
          <w:lang w:val="en-US" w:eastAsia="zh-CN"/>
        </w:rPr>
        <w:t>:</w:t>
      </w:r>
      <w:r w:rsidRPr="00D04FA8">
        <w:rPr>
          <w:rFonts w:eastAsia="宋体"/>
          <w:lang w:val="en-US" w:eastAsia="zh-CN"/>
        </w:rPr>
        <w:t xml:space="preserve"> Isolate the frequency domain resources of </w:t>
      </w:r>
      <w:r w:rsidRPr="00D04FA8">
        <w:rPr>
          <w:rFonts w:eastAsia="宋体"/>
          <w:iCs/>
          <w:lang w:val="en-US" w:eastAsia="zh-CN"/>
        </w:rPr>
        <w:t>the aggressor</w:t>
      </w:r>
      <w:r w:rsidRPr="00D04FA8">
        <w:rPr>
          <w:rFonts w:eastAsia="宋体"/>
          <w:lang w:val="en-US" w:eastAsia="zh-CN"/>
        </w:rPr>
        <w:t xml:space="preserve"> DL and </w:t>
      </w:r>
      <w:r w:rsidRPr="00D04FA8">
        <w:rPr>
          <w:rFonts w:eastAsia="宋体"/>
          <w:iCs/>
          <w:lang w:val="en-US" w:eastAsia="zh-CN"/>
        </w:rPr>
        <w:t>the victim</w:t>
      </w:r>
      <w:r w:rsidRPr="00D04FA8">
        <w:rPr>
          <w:rFonts w:eastAsia="宋体"/>
          <w:lang w:val="en-US" w:eastAsia="zh-CN"/>
        </w:rPr>
        <w:t xml:space="preserve"> UL, e.g., by scheduling or activating different BWPs or sub-bands with no overlapped bandwidth between them.</w:t>
      </w:r>
    </w:p>
    <w:p w:rsidR="001C50C0" w:rsidRPr="00D04FA8" w:rsidRDefault="00090F6C">
      <w:pPr>
        <w:jc w:val="both"/>
        <w:rPr>
          <w:rFonts w:eastAsia="宋体"/>
          <w:lang w:val="en-US" w:eastAsia="zh-CN"/>
        </w:rPr>
      </w:pPr>
      <w:r w:rsidRPr="00D04FA8">
        <w:rPr>
          <w:rFonts w:eastAsia="宋体"/>
          <w:b/>
          <w:bCs/>
          <w:lang w:val="en-US" w:eastAsia="zh-CN"/>
        </w:rPr>
        <w:t xml:space="preserve">Spatial domain </w:t>
      </w:r>
      <w:r w:rsidR="00876381">
        <w:rPr>
          <w:rFonts w:eastAsia="宋体"/>
          <w:b/>
          <w:bCs/>
          <w:lang w:val="en-US" w:eastAsia="zh-CN"/>
        </w:rPr>
        <w:t>method</w:t>
      </w:r>
      <w:r w:rsidRPr="00D04FA8">
        <w:rPr>
          <w:rFonts w:eastAsia="宋体"/>
          <w:b/>
          <w:bCs/>
          <w:lang w:val="en-US" w:eastAsia="zh-CN"/>
        </w:rPr>
        <w:t xml:space="preserve">: </w:t>
      </w:r>
      <w:r w:rsidRPr="00D04FA8">
        <w:rPr>
          <w:rFonts w:eastAsia="宋体"/>
          <w:lang w:val="en-US" w:eastAsia="zh-CN"/>
        </w:rPr>
        <w:t xml:space="preserve">Use the beam pairs without remote interference between </w:t>
      </w:r>
      <w:r w:rsidRPr="00D04FA8">
        <w:rPr>
          <w:rFonts w:eastAsia="宋体"/>
          <w:iCs/>
          <w:lang w:val="en-US" w:eastAsia="zh-CN"/>
        </w:rPr>
        <w:t>the aggressor</w:t>
      </w:r>
      <w:r w:rsidRPr="00D04FA8">
        <w:rPr>
          <w:rFonts w:eastAsia="宋体"/>
          <w:lang w:val="en-US" w:eastAsia="zh-CN"/>
        </w:rPr>
        <w:t xml:space="preserve"> DL and </w:t>
      </w:r>
      <w:r w:rsidRPr="00D04FA8">
        <w:rPr>
          <w:rFonts w:eastAsia="宋体"/>
          <w:iCs/>
          <w:lang w:val="en-US" w:eastAsia="zh-CN"/>
        </w:rPr>
        <w:t>the victim</w:t>
      </w:r>
      <w:r w:rsidRPr="00D04FA8">
        <w:rPr>
          <w:rFonts w:eastAsia="宋体"/>
          <w:lang w:val="en-US" w:eastAsia="zh-CN"/>
        </w:rPr>
        <w:t xml:space="preserve"> UL. Or, change to another beam of </w:t>
      </w:r>
      <w:r w:rsidRPr="00D04FA8">
        <w:rPr>
          <w:rFonts w:eastAsia="宋体"/>
          <w:iCs/>
          <w:lang w:val="en-US" w:eastAsia="zh-CN"/>
        </w:rPr>
        <w:t>the victim</w:t>
      </w:r>
      <w:r w:rsidRPr="00D04FA8">
        <w:rPr>
          <w:rFonts w:eastAsia="宋体"/>
          <w:lang w:val="en-US" w:eastAsia="zh-CN"/>
        </w:rPr>
        <w:t xml:space="preserve"> UL when remote interference is identified in Step 0A.</w:t>
      </w:r>
    </w:p>
    <w:p w:rsidR="001C50C0" w:rsidRPr="00D04FA8" w:rsidRDefault="00090F6C">
      <w:pPr>
        <w:jc w:val="both"/>
        <w:rPr>
          <w:rFonts w:eastAsia="宋体"/>
          <w:lang w:val="en-US" w:eastAsia="zh-CN"/>
        </w:rPr>
      </w:pPr>
      <w:r w:rsidRPr="00D04FA8">
        <w:rPr>
          <w:rFonts w:eastAsia="宋体"/>
          <w:b/>
          <w:bCs/>
          <w:lang w:val="en-US" w:eastAsia="zh-CN"/>
        </w:rPr>
        <w:t xml:space="preserve">Power domain </w:t>
      </w:r>
      <w:r w:rsidR="00876381">
        <w:rPr>
          <w:rFonts w:eastAsia="宋体"/>
          <w:b/>
          <w:bCs/>
          <w:lang w:val="en-US" w:eastAsia="zh-CN"/>
        </w:rPr>
        <w:t>method</w:t>
      </w:r>
      <w:r w:rsidRPr="00D04FA8">
        <w:rPr>
          <w:rFonts w:eastAsia="宋体"/>
          <w:b/>
          <w:bCs/>
          <w:lang w:val="en-US" w:eastAsia="zh-CN"/>
        </w:rPr>
        <w:t xml:space="preserve">: </w:t>
      </w:r>
      <w:r w:rsidRPr="00D04FA8">
        <w:rPr>
          <w:rFonts w:eastAsia="宋体"/>
          <w:lang w:val="en-US" w:eastAsia="zh-CN"/>
        </w:rPr>
        <w:t xml:space="preserve">Increase UL transmission power of the UEs attached in </w:t>
      </w:r>
      <w:r w:rsidRPr="00D04FA8">
        <w:rPr>
          <w:rFonts w:eastAsia="宋体"/>
          <w:iCs/>
          <w:lang w:val="en-US" w:eastAsia="zh-CN"/>
        </w:rPr>
        <w:t>the victim</w:t>
      </w:r>
      <w:r w:rsidRPr="00D04FA8">
        <w:rPr>
          <w:rFonts w:eastAsia="宋体"/>
          <w:lang w:val="en-US" w:eastAsia="zh-CN"/>
        </w:rPr>
        <w:t xml:space="preserve"> cell, but that will cause more interference to neighbor cells and increase UE power consumption; Or reduce DL transmission power of </w:t>
      </w:r>
      <w:r w:rsidRPr="00D04FA8">
        <w:rPr>
          <w:rFonts w:eastAsia="宋体"/>
          <w:iCs/>
          <w:lang w:val="en-US" w:eastAsia="zh-CN"/>
        </w:rPr>
        <w:t>the aggressor</w:t>
      </w:r>
      <w:r w:rsidRPr="00D04FA8">
        <w:rPr>
          <w:rFonts w:eastAsia="宋体"/>
          <w:lang w:val="en-US" w:eastAsia="zh-CN"/>
        </w:rPr>
        <w:t xml:space="preserve">, but that will impact on the coverage of the cell. </w:t>
      </w:r>
    </w:p>
    <w:p w:rsidR="001C50C0" w:rsidRPr="00D04FA8" w:rsidRDefault="00090F6C">
      <w:pPr>
        <w:jc w:val="both"/>
        <w:rPr>
          <w:rFonts w:eastAsia="宋体"/>
          <w:lang w:val="en-US" w:eastAsia="zh-CN"/>
        </w:rPr>
      </w:pPr>
      <w:r w:rsidRPr="00D04FA8">
        <w:rPr>
          <w:rFonts w:eastAsia="宋体"/>
          <w:b/>
          <w:bCs/>
          <w:lang w:val="en-US" w:eastAsia="zh-CN"/>
        </w:rPr>
        <w:t xml:space="preserve">Other </w:t>
      </w:r>
      <w:r w:rsidR="00876381">
        <w:rPr>
          <w:rFonts w:eastAsia="宋体"/>
          <w:b/>
          <w:bCs/>
          <w:lang w:val="en-US" w:eastAsia="zh-CN"/>
        </w:rPr>
        <w:t>method</w:t>
      </w:r>
      <w:r w:rsidR="00876381" w:rsidRPr="00D04FA8">
        <w:rPr>
          <w:rFonts w:eastAsia="宋体"/>
          <w:b/>
          <w:bCs/>
          <w:lang w:val="en-US" w:eastAsia="zh-CN"/>
        </w:rPr>
        <w:t>s</w:t>
      </w:r>
      <w:r w:rsidRPr="00D04FA8">
        <w:rPr>
          <w:rFonts w:eastAsia="宋体"/>
          <w:b/>
          <w:bCs/>
          <w:lang w:val="en-US" w:eastAsia="zh-CN"/>
        </w:rPr>
        <w:t xml:space="preserve">: </w:t>
      </w:r>
      <w:r w:rsidRPr="00D04FA8">
        <w:rPr>
          <w:rFonts w:eastAsia="宋体"/>
          <w:lang w:val="en-US" w:eastAsia="zh-CN"/>
        </w:rPr>
        <w:t>E.g. Increase down tilting, adopt advanced receiver.</w:t>
      </w:r>
    </w:p>
    <w:p w:rsidR="001C50C0" w:rsidRPr="00D04FA8" w:rsidRDefault="00090F6C">
      <w:pPr>
        <w:jc w:val="both"/>
        <w:rPr>
          <w:rFonts w:eastAsia="宋体"/>
          <w:lang w:val="en-US" w:eastAsia="zh-CN"/>
        </w:rPr>
      </w:pPr>
      <w:r w:rsidRPr="00D04FA8">
        <w:rPr>
          <w:rFonts w:eastAsia="宋体"/>
          <w:lang w:val="en-US" w:eastAsia="zh-CN"/>
        </w:rPr>
        <w:t xml:space="preserve">In most of the above </w:t>
      </w:r>
      <w:r w:rsidR="00876381">
        <w:rPr>
          <w:rFonts w:eastAsia="宋体"/>
          <w:lang w:val="en-US" w:eastAsia="zh-CN"/>
        </w:rPr>
        <w:t>methods</w:t>
      </w:r>
      <w:r w:rsidRPr="00D04FA8">
        <w:rPr>
          <w:rFonts w:eastAsia="宋体"/>
          <w:lang w:val="en-US" w:eastAsia="zh-CN"/>
        </w:rPr>
        <w:t xml:space="preserve">, the interference source should be identified first, i.e. which gNB generates strong remote interference to the victims. Thus </w:t>
      </w:r>
      <w:r w:rsidR="00876381">
        <w:rPr>
          <w:rFonts w:eastAsia="宋体"/>
          <w:lang w:val="en-US" w:eastAsia="zh-CN"/>
        </w:rPr>
        <w:t>RI identification</w:t>
      </w:r>
      <w:r w:rsidRPr="00D04FA8">
        <w:rPr>
          <w:rFonts w:eastAsia="宋体"/>
          <w:lang w:val="en-US" w:eastAsia="zh-CN"/>
        </w:rPr>
        <w:t xml:space="preserve"> is the basis of remote interference management. In addition, we think RIM </w:t>
      </w:r>
      <w:r w:rsidR="00876381">
        <w:rPr>
          <w:rFonts w:eastAsia="宋体"/>
          <w:lang w:val="en-US" w:eastAsia="zh-CN"/>
        </w:rPr>
        <w:t>methods</w:t>
      </w:r>
      <w:r w:rsidR="00876381" w:rsidRPr="00D04FA8">
        <w:rPr>
          <w:rFonts w:eastAsia="宋体"/>
          <w:lang w:val="en-US" w:eastAsia="zh-CN"/>
        </w:rPr>
        <w:t xml:space="preserve"> </w:t>
      </w:r>
      <w:r w:rsidRPr="00D04FA8">
        <w:rPr>
          <w:rFonts w:eastAsia="宋体"/>
          <w:lang w:val="en-US" w:eastAsia="zh-CN"/>
        </w:rPr>
        <w:t xml:space="preserve">should be effective, efficient, and </w:t>
      </w:r>
      <w:r w:rsidR="00876381">
        <w:rPr>
          <w:rFonts w:eastAsia="宋体"/>
          <w:lang w:val="en-US" w:eastAsia="zh-CN"/>
        </w:rPr>
        <w:t xml:space="preserve">of </w:t>
      </w:r>
      <w:r w:rsidRPr="00D04FA8">
        <w:rPr>
          <w:rFonts w:eastAsia="宋体"/>
          <w:lang w:val="en-US" w:eastAsia="zh-CN"/>
        </w:rPr>
        <w:t xml:space="preserve">low complexity as much as possible. Above time/frequency/spatial domain </w:t>
      </w:r>
      <w:r w:rsidR="00876381">
        <w:rPr>
          <w:rFonts w:eastAsia="宋体"/>
          <w:lang w:val="en-US" w:eastAsia="zh-CN"/>
        </w:rPr>
        <w:t>methods</w:t>
      </w:r>
      <w:r w:rsidR="00876381" w:rsidRPr="00D04FA8">
        <w:rPr>
          <w:rFonts w:eastAsia="宋体"/>
          <w:lang w:val="en-US" w:eastAsia="zh-CN"/>
        </w:rPr>
        <w:t xml:space="preserve"> </w:t>
      </w:r>
      <w:r w:rsidRPr="00D04FA8">
        <w:rPr>
          <w:rFonts w:eastAsia="宋体"/>
          <w:lang w:val="en-US" w:eastAsia="zh-CN"/>
        </w:rPr>
        <w:t xml:space="preserve">can be </w:t>
      </w:r>
      <w:r w:rsidR="00876381">
        <w:rPr>
          <w:rFonts w:eastAsia="宋体"/>
          <w:lang w:val="en-US" w:eastAsia="zh-CN"/>
        </w:rPr>
        <w:t xml:space="preserve">considered </w:t>
      </w:r>
      <w:r w:rsidRPr="00D04FA8">
        <w:rPr>
          <w:rFonts w:eastAsia="宋体"/>
          <w:lang w:val="en-US" w:eastAsia="zh-CN"/>
        </w:rPr>
        <w:t>as preferred options to improve network robustness.</w:t>
      </w:r>
    </w:p>
    <w:p w:rsidR="001C50C0" w:rsidRPr="00D04FA8" w:rsidRDefault="00090F6C">
      <w:pPr>
        <w:jc w:val="both"/>
        <w:rPr>
          <w:rFonts w:eastAsia="宋体"/>
          <w:lang w:val="en-US" w:eastAsia="zh-CN"/>
        </w:rPr>
      </w:pPr>
      <w:r w:rsidRPr="00D04FA8">
        <w:rPr>
          <w:rFonts w:eastAsia="宋体"/>
          <w:b/>
          <w:bCs/>
          <w:lang w:val="en-US" w:eastAsia="zh-CN"/>
        </w:rPr>
        <w:t xml:space="preserve">Proposal 7: </w:t>
      </w:r>
      <w:r w:rsidRPr="00D04FA8">
        <w:rPr>
          <w:rFonts w:eastAsia="宋体"/>
          <w:i/>
          <w:iCs/>
          <w:lang w:val="en-US" w:eastAsia="zh-CN"/>
        </w:rPr>
        <w:t xml:space="preserve">Time/frequency/spatial domain </w:t>
      </w:r>
      <w:r w:rsidR="00876381">
        <w:rPr>
          <w:rFonts w:eastAsia="宋体"/>
          <w:i/>
          <w:iCs/>
          <w:lang w:val="en-US" w:eastAsia="zh-CN"/>
        </w:rPr>
        <w:t>methods</w:t>
      </w:r>
      <w:r w:rsidRPr="00D04FA8">
        <w:rPr>
          <w:rFonts w:eastAsia="宋体"/>
          <w:i/>
          <w:iCs/>
          <w:lang w:val="en-US" w:eastAsia="zh-CN"/>
        </w:rPr>
        <w:t xml:space="preserve"> can be considered to improve network robustness.</w:t>
      </w:r>
    </w:p>
    <w:p w:rsidR="001C50C0" w:rsidRDefault="00090F6C">
      <w:pPr>
        <w:pStyle w:val="Heading1"/>
        <w:ind w:left="448" w:hanging="448"/>
        <w:jc w:val="both"/>
        <w:rPr>
          <w:rFonts w:eastAsia="宋体" w:cs="Arial"/>
          <w:b/>
          <w:sz w:val="28"/>
          <w:szCs w:val="28"/>
          <w:lang w:eastAsia="zh-CN"/>
        </w:rPr>
      </w:pPr>
      <w:bookmarkStart w:id="6" w:name="IDX-CHP-8-0995"/>
      <w:bookmarkStart w:id="7" w:name="IDX-CHP-8-0992"/>
      <w:bookmarkStart w:id="8" w:name="IDX-CHP-8-0993"/>
      <w:bookmarkStart w:id="9" w:name="IDX-CHP-8-0996"/>
      <w:bookmarkStart w:id="10" w:name="IDX-CHP-8-0994"/>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1C50C0" w:rsidRPr="00D04FA8" w:rsidRDefault="00090F6C">
      <w:pPr>
        <w:widowControl w:val="0"/>
        <w:tabs>
          <w:tab w:val="left" w:pos="2784"/>
        </w:tabs>
        <w:autoSpaceDE w:val="0"/>
        <w:autoSpaceDN w:val="0"/>
        <w:adjustRightInd w:val="0"/>
        <w:spacing w:after="120" w:line="276" w:lineRule="auto"/>
        <w:jc w:val="both"/>
        <w:rPr>
          <w:rFonts w:eastAsia="宋体"/>
          <w:i/>
          <w:iCs/>
          <w:lang w:val="en-US" w:eastAsia="zh-CN"/>
        </w:rPr>
      </w:pPr>
      <w:r w:rsidRPr="00D04FA8">
        <w:rPr>
          <w:rFonts w:eastAsia="宋体"/>
          <w:lang w:val="en-US" w:eastAsia="zh-CN"/>
        </w:rPr>
        <w:t xml:space="preserve">In this </w:t>
      </w:r>
      <w:r w:rsidRPr="00D04FA8">
        <w:rPr>
          <w:rFonts w:eastAsia="宋体"/>
          <w:lang w:eastAsia="zh-CN"/>
        </w:rPr>
        <w:t>contribution</w:t>
      </w:r>
      <w:r w:rsidRPr="00D04FA8">
        <w:rPr>
          <w:rFonts w:eastAsia="宋体"/>
          <w:lang w:val="en-US" w:eastAsia="zh-CN"/>
        </w:rPr>
        <w:t xml:space="preserve">, we discuss some potential schemes for NR-RIM framework and mechanisms for improving </w:t>
      </w:r>
      <w:r w:rsidRPr="00D04FA8">
        <w:rPr>
          <w:rFonts w:eastAsia="宋体"/>
          <w:lang w:val="en-US" w:eastAsia="zh-CN"/>
        </w:rPr>
        <w:lastRenderedPageBreak/>
        <w:t>network robustness, and have the following observations and proposals:</w:t>
      </w:r>
      <w:r w:rsidRPr="00D04FA8">
        <w:rPr>
          <w:rFonts w:eastAsia="宋体"/>
          <w:i/>
          <w:iCs/>
          <w:lang w:val="en-US" w:eastAsia="zh-CN"/>
        </w:rPr>
        <w:t xml:space="preserve"> </w:t>
      </w:r>
    </w:p>
    <w:p w:rsidR="001C50C0" w:rsidRPr="00D04FA8" w:rsidRDefault="00090F6C">
      <w:pPr>
        <w:jc w:val="both"/>
        <w:rPr>
          <w:rFonts w:eastAsia="宋体"/>
          <w:lang w:val="en-US" w:eastAsia="zh-CN"/>
        </w:rPr>
      </w:pPr>
      <w:r w:rsidRPr="00D04FA8">
        <w:rPr>
          <w:rFonts w:eastAsia="宋体"/>
          <w:b/>
          <w:lang w:val="en-US" w:eastAsia="zh-CN"/>
        </w:rPr>
        <w:t>Observation 1</w:t>
      </w:r>
      <w:r w:rsidRPr="00D04FA8">
        <w:rPr>
          <w:rFonts w:eastAsia="宋体"/>
          <w:b/>
          <w:lang w:eastAsia="zh-CN"/>
        </w:rPr>
        <w:t xml:space="preserve">: </w:t>
      </w:r>
      <w:r w:rsidRPr="00D04FA8">
        <w:rPr>
          <w:rFonts w:eastAsia="宋体"/>
          <w:i/>
          <w:iCs/>
          <w:lang w:val="en-US" w:eastAsia="zh-CN"/>
        </w:rPr>
        <w:t>The remote interference caused by atmospheric duct was identified and studied in the TD-LTE network. It had been solved by some effective solutions, e.g. through special signal transmission and OAM configuration.</w:t>
      </w:r>
    </w:p>
    <w:p w:rsidR="001C50C0" w:rsidRPr="00D04FA8" w:rsidRDefault="00090F6C">
      <w:pPr>
        <w:jc w:val="both"/>
        <w:rPr>
          <w:rFonts w:eastAsia="宋体"/>
          <w:b/>
          <w:lang w:eastAsia="zh-CN"/>
        </w:rPr>
      </w:pPr>
      <w:r w:rsidRPr="00D04FA8">
        <w:rPr>
          <w:rFonts w:eastAsia="宋体"/>
          <w:b/>
          <w:lang w:val="en-US" w:eastAsia="zh-CN"/>
        </w:rPr>
        <w:t>Observation 2</w:t>
      </w:r>
      <w:r w:rsidRPr="00D04FA8">
        <w:rPr>
          <w:rFonts w:eastAsia="宋体"/>
          <w:b/>
          <w:lang w:eastAsia="zh-CN"/>
        </w:rPr>
        <w:t xml:space="preserve">: </w:t>
      </w:r>
      <w:r w:rsidRPr="00D04FA8">
        <w:rPr>
          <w:rFonts w:eastAsia="宋体"/>
          <w:bCs/>
          <w:i/>
          <w:iCs/>
          <w:lang w:val="en-US" w:eastAsia="zh-CN"/>
        </w:rPr>
        <w:t>NR also faces the problems of severe remote interference since NR is deployed on TDD carriers and may adopt slot structures similar to that of LTE.</w:t>
      </w:r>
    </w:p>
    <w:p w:rsidR="001C50C0" w:rsidRPr="00D04FA8" w:rsidRDefault="00090F6C">
      <w:pPr>
        <w:jc w:val="both"/>
        <w:rPr>
          <w:rFonts w:eastAsia="宋体"/>
          <w:i/>
          <w:iCs/>
          <w:lang w:val="en-US" w:eastAsia="zh-CN"/>
        </w:rPr>
      </w:pPr>
      <w:r w:rsidRPr="00D04FA8">
        <w:rPr>
          <w:rFonts w:eastAsia="宋体"/>
          <w:b/>
          <w:bCs/>
          <w:lang w:val="en-US" w:eastAsia="zh-CN"/>
        </w:rPr>
        <w:t xml:space="preserve">Proposal 1: </w:t>
      </w:r>
      <w:r w:rsidRPr="00D04FA8">
        <w:rPr>
          <w:rFonts w:eastAsia="宋体"/>
          <w:i/>
          <w:iCs/>
          <w:lang w:val="en-US" w:eastAsia="zh-CN"/>
        </w:rPr>
        <w:t>The research on TD-LTE network including RI characteristics studies, field test results and RIM schemes, etc., can be used as a reference for NR-RIM.</w:t>
      </w:r>
    </w:p>
    <w:p w:rsidR="001C50C0" w:rsidRPr="00D04FA8" w:rsidRDefault="00090F6C">
      <w:pPr>
        <w:jc w:val="both"/>
        <w:rPr>
          <w:rFonts w:eastAsia="宋体"/>
          <w:i/>
          <w:iCs/>
          <w:lang w:val="en-US" w:eastAsia="zh-CN"/>
        </w:rPr>
      </w:pPr>
      <w:r w:rsidRPr="00D04FA8">
        <w:rPr>
          <w:rFonts w:eastAsia="宋体"/>
          <w:b/>
          <w:bCs/>
          <w:lang w:val="en-US" w:eastAsia="zh-CN"/>
        </w:rPr>
        <w:t xml:space="preserve">Proposal 2: </w:t>
      </w:r>
      <w:r w:rsidRPr="00D04FA8">
        <w:rPr>
          <w:rFonts w:eastAsia="宋体"/>
          <w:i/>
          <w:iCs/>
          <w:lang w:val="en-US" w:eastAsia="zh-CN"/>
        </w:rPr>
        <w:t xml:space="preserve">Both </w:t>
      </w:r>
      <w:r w:rsidRPr="00D04FA8">
        <w:rPr>
          <w:rFonts w:eastAsia="等线"/>
          <w:i/>
          <w:iCs/>
          <w:lang w:val="en-US" w:eastAsia="zh-CN"/>
        </w:rPr>
        <w:t>Scenario #1 and Scenario #2 should be considered</w:t>
      </w:r>
      <w:r w:rsidRPr="00D04FA8">
        <w:rPr>
          <w:rFonts w:eastAsia="宋体"/>
          <w:i/>
          <w:iCs/>
          <w:lang w:val="en-US" w:eastAsia="zh-CN"/>
        </w:rPr>
        <w:t>.</w:t>
      </w:r>
    </w:p>
    <w:p w:rsidR="001C50C0" w:rsidRPr="00D04FA8" w:rsidRDefault="00090F6C">
      <w:pPr>
        <w:jc w:val="both"/>
        <w:rPr>
          <w:rFonts w:eastAsia="宋体"/>
          <w:lang w:val="en-US" w:eastAsia="zh-CN"/>
        </w:rPr>
      </w:pPr>
      <w:r w:rsidRPr="00D04FA8">
        <w:rPr>
          <w:rFonts w:eastAsia="宋体"/>
          <w:b/>
          <w:bCs/>
          <w:lang w:val="en-US" w:eastAsia="zh-CN"/>
        </w:rPr>
        <w:t xml:space="preserve">Proposal 3: </w:t>
      </w:r>
      <w:r w:rsidRPr="00D04FA8">
        <w:rPr>
          <w:rFonts w:eastAsia="宋体"/>
          <w:i/>
          <w:iCs/>
          <w:lang w:val="en-US" w:eastAsia="zh-CN"/>
        </w:rPr>
        <w:t xml:space="preserve"> At least for Scenario #1 with symmetric IoT, the events triggered in the victim and the aggressor should be aligned if they adopt the same trigger strategy e.g. through IoT level and characteristics.</w:t>
      </w:r>
    </w:p>
    <w:p w:rsidR="001C50C0" w:rsidRPr="00D04FA8" w:rsidRDefault="00090F6C">
      <w:pPr>
        <w:numPr>
          <w:ilvl w:val="255"/>
          <w:numId w:val="0"/>
        </w:numPr>
        <w:jc w:val="both"/>
        <w:rPr>
          <w:rFonts w:eastAsia="宋体"/>
          <w:i/>
          <w:iCs/>
          <w:lang w:val="en-US" w:eastAsia="zh-CN"/>
        </w:rPr>
      </w:pPr>
      <w:r w:rsidRPr="00D04FA8">
        <w:rPr>
          <w:rFonts w:eastAsia="宋体"/>
          <w:b/>
          <w:bCs/>
          <w:lang w:val="en-US" w:eastAsia="zh-CN"/>
        </w:rPr>
        <w:t xml:space="preserve">Proposal 4: </w:t>
      </w:r>
      <w:r w:rsidRPr="00D04FA8">
        <w:rPr>
          <w:rFonts w:eastAsia="宋体"/>
          <w:i/>
          <w:iCs/>
          <w:lang w:val="en-US" w:eastAsia="zh-CN"/>
        </w:rPr>
        <w:t>RAN1 should give higher priority to RS1 design as RS1 is a key/essential part in whole procedures for remote interference management.</w:t>
      </w:r>
    </w:p>
    <w:p w:rsidR="001C50C0" w:rsidRPr="00D04FA8" w:rsidRDefault="00090F6C">
      <w:pPr>
        <w:jc w:val="both"/>
        <w:rPr>
          <w:rFonts w:eastAsia="宋体"/>
          <w:i/>
          <w:iCs/>
          <w:lang w:val="en-US" w:eastAsia="zh-CN"/>
        </w:rPr>
      </w:pPr>
      <w:r w:rsidRPr="00D04FA8">
        <w:rPr>
          <w:rFonts w:eastAsia="宋体"/>
          <w:b/>
          <w:bCs/>
          <w:lang w:val="en-US" w:eastAsia="zh-CN"/>
        </w:rPr>
        <w:t xml:space="preserve">Proposal 5: </w:t>
      </w:r>
      <w:r w:rsidRPr="00D04FA8">
        <w:rPr>
          <w:rFonts w:eastAsia="等线"/>
          <w:i/>
          <w:iCs/>
          <w:lang w:val="en-US" w:eastAsia="ja-JP"/>
        </w:rPr>
        <w:t>RAN1 should strive for a</w:t>
      </w:r>
      <w:r w:rsidRPr="00D04FA8">
        <w:rPr>
          <w:rFonts w:eastAsia="等线"/>
          <w:i/>
          <w:iCs/>
          <w:lang w:val="en-US" w:eastAsia="zh-CN"/>
        </w:rPr>
        <w:t xml:space="preserve"> common design for different RSs if RS2 is necessary.</w:t>
      </w:r>
    </w:p>
    <w:p w:rsidR="001C50C0" w:rsidRPr="00D04FA8" w:rsidRDefault="00090F6C">
      <w:pPr>
        <w:jc w:val="both"/>
        <w:rPr>
          <w:rFonts w:eastAsia="宋体"/>
          <w:lang w:val="en-US" w:eastAsia="zh-CN"/>
        </w:rPr>
      </w:pPr>
      <w:r w:rsidRPr="00D04FA8">
        <w:rPr>
          <w:rFonts w:eastAsia="宋体"/>
          <w:b/>
          <w:bCs/>
          <w:lang w:val="en-US" w:eastAsia="zh-CN"/>
        </w:rPr>
        <w:t xml:space="preserve">Proposal 6: </w:t>
      </w:r>
      <w:r w:rsidRPr="00D04FA8">
        <w:rPr>
          <w:rFonts w:eastAsia="宋体"/>
          <w:i/>
          <w:iCs/>
          <w:lang w:val="en-US" w:eastAsia="zh-CN"/>
        </w:rPr>
        <w:t>The RIM RS in Scheme #2 should convey victim gNB ID information, e.g. CGI or cell identity for victim identification and inter-gNB communications through backhaul.</w:t>
      </w:r>
    </w:p>
    <w:p w:rsidR="001C50C0" w:rsidRPr="00D04FA8" w:rsidRDefault="00090F6C">
      <w:pPr>
        <w:jc w:val="both"/>
        <w:rPr>
          <w:rFonts w:eastAsia="宋体"/>
          <w:lang w:val="en-US" w:eastAsia="zh-CN"/>
        </w:rPr>
      </w:pPr>
      <w:r w:rsidRPr="00D04FA8">
        <w:rPr>
          <w:rFonts w:eastAsia="宋体"/>
          <w:b/>
          <w:bCs/>
          <w:lang w:val="en-US" w:eastAsia="zh-CN"/>
        </w:rPr>
        <w:t xml:space="preserve">Proposal 7: </w:t>
      </w:r>
      <w:r w:rsidRPr="00D04FA8">
        <w:rPr>
          <w:rFonts w:eastAsia="宋体"/>
          <w:i/>
          <w:iCs/>
          <w:lang w:val="en-US" w:eastAsia="zh-CN"/>
        </w:rPr>
        <w:t xml:space="preserve">Time/frequency/spatial domain </w:t>
      </w:r>
      <w:r w:rsidR="00876381">
        <w:rPr>
          <w:rFonts w:eastAsia="宋体"/>
          <w:i/>
          <w:iCs/>
          <w:lang w:val="en-US" w:eastAsia="zh-CN"/>
        </w:rPr>
        <w:t>methods</w:t>
      </w:r>
      <w:r w:rsidRPr="00D04FA8">
        <w:rPr>
          <w:rFonts w:eastAsia="宋体"/>
          <w:i/>
          <w:iCs/>
          <w:lang w:val="en-US" w:eastAsia="zh-CN"/>
        </w:rPr>
        <w:t xml:space="preserve"> can be considered to improve network robustness.</w:t>
      </w:r>
    </w:p>
    <w:p w:rsidR="001C50C0" w:rsidRDefault="00090F6C">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1C50C0" w:rsidRDefault="00090F6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181430</w:t>
      </w:r>
      <w:r>
        <w:rPr>
          <w:rFonts w:eastAsia="宋体"/>
          <w:lang w:val="en-US" w:eastAsia="zh-CN"/>
        </w:rPr>
        <w:t xml:space="preserve">, </w:t>
      </w:r>
      <w:r>
        <w:rPr>
          <w:rFonts w:eastAsia="宋体" w:hint="eastAsia"/>
          <w:lang w:val="en-US" w:eastAsia="zh-CN"/>
        </w:rPr>
        <w:t>New SID: Study on remote interference management for NR</w:t>
      </w:r>
      <w:r>
        <w:rPr>
          <w:rFonts w:eastAsia="宋体"/>
          <w:lang w:val="en-US" w:eastAsia="zh-CN"/>
        </w:rPr>
        <w:t xml:space="preserve">, </w:t>
      </w:r>
      <w:r>
        <w:rPr>
          <w:rFonts w:eastAsia="宋体" w:hint="eastAsia"/>
          <w:lang w:val="en-US" w:eastAsia="zh-CN"/>
        </w:rPr>
        <w:t>LG,</w:t>
      </w:r>
      <w:r>
        <w:rPr>
          <w:rFonts w:eastAsia="宋体"/>
          <w:lang w:val="en-US" w:eastAsia="zh-CN"/>
        </w:rPr>
        <w:t xml:space="preserve"> </w:t>
      </w:r>
      <w:r>
        <w:rPr>
          <w:rFonts w:eastAsia="宋体" w:hint="eastAsia"/>
          <w:lang w:val="en-US" w:eastAsia="zh-CN"/>
        </w:rPr>
        <w:t xml:space="preserve">June 11 - 15, </w:t>
      </w:r>
      <w:r>
        <w:rPr>
          <w:rFonts w:eastAsia="宋体"/>
          <w:lang w:val="en-US" w:eastAsia="zh-CN"/>
        </w:rPr>
        <w:t>201</w:t>
      </w:r>
      <w:r>
        <w:rPr>
          <w:rFonts w:eastAsia="宋体" w:hint="eastAsia"/>
          <w:lang w:val="en-US" w:eastAsia="zh-CN"/>
        </w:rPr>
        <w:t>8</w:t>
      </w:r>
      <w:r>
        <w:rPr>
          <w:rFonts w:eastAsia="宋体"/>
          <w:lang w:val="en-US" w:eastAsia="zh-CN"/>
        </w:rPr>
        <w:t>, RAN</w:t>
      </w:r>
      <w:r>
        <w:rPr>
          <w:rFonts w:eastAsia="宋体" w:hint="eastAsia"/>
          <w:lang w:val="en-US" w:eastAsia="zh-CN"/>
        </w:rPr>
        <w:t>#80.</w:t>
      </w:r>
    </w:p>
    <w:p w:rsidR="001C50C0" w:rsidRDefault="00090F6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R1-1808326, Consideration on reference signal design for remote interference management, ZTE, August 20 -24, RAN1#94</w:t>
      </w:r>
    </w:p>
    <w:bookmarkEnd w:id="0"/>
    <w:p w:rsidR="001C50C0" w:rsidRDefault="001C50C0">
      <w:pPr>
        <w:widowControl w:val="0"/>
        <w:autoSpaceDE w:val="0"/>
        <w:autoSpaceDN w:val="0"/>
        <w:adjustRightInd w:val="0"/>
        <w:spacing w:after="0" w:line="276" w:lineRule="auto"/>
        <w:jc w:val="both"/>
        <w:rPr>
          <w:rFonts w:eastAsia="宋体"/>
          <w:lang w:val="en-US" w:eastAsia="zh-CN"/>
        </w:rPr>
      </w:pPr>
    </w:p>
    <w:p w:rsidR="001C50C0" w:rsidRDefault="001C50C0">
      <w:pPr>
        <w:widowControl w:val="0"/>
        <w:autoSpaceDE w:val="0"/>
        <w:autoSpaceDN w:val="0"/>
        <w:adjustRightInd w:val="0"/>
        <w:spacing w:after="0" w:line="276" w:lineRule="auto"/>
        <w:jc w:val="both"/>
        <w:rPr>
          <w:rFonts w:eastAsia="宋体"/>
          <w:lang w:val="en-US" w:eastAsia="zh-CN"/>
        </w:rPr>
      </w:pPr>
    </w:p>
    <w:sectPr w:rsidR="001C50C0">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87C" w:rsidRDefault="00CA687C">
      <w:pPr>
        <w:spacing w:after="0" w:line="240" w:lineRule="auto"/>
      </w:pPr>
      <w:r>
        <w:separator/>
      </w:r>
    </w:p>
  </w:endnote>
  <w:endnote w:type="continuationSeparator" w:id="0">
    <w:p w:rsidR="00CA687C" w:rsidRDefault="00CA6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modern"/>
    <w:pitch w:val="default"/>
    <w:sig w:usb0="900002AF" w:usb1="01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C0" w:rsidRDefault="00090F6C">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1C50C0" w:rsidRDefault="001C50C0">
    <w:pPr>
      <w:pStyle w:val="Footer"/>
    </w:pPr>
  </w:p>
  <w:p w:rsidR="001C50C0" w:rsidRDefault="001C50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C0" w:rsidRDefault="00090F6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D04FA8">
      <w:rPr>
        <w:rStyle w:val="PageNumber"/>
        <w:rFonts w:ascii="Times New Roman" w:hAnsi="Times New Roman"/>
        <w:b w:val="0"/>
        <w:i w:val="0"/>
        <w:noProof/>
      </w:rPr>
      <w:t>1</w:t>
    </w:r>
    <w:r>
      <w:rPr>
        <w:rFonts w:ascii="Times New Roman" w:hAnsi="Times New Roman"/>
        <w:b w:val="0"/>
        <w:i w:val="0"/>
      </w:rPr>
      <w:fldChar w:fldCharType="end"/>
    </w:r>
  </w:p>
  <w:p w:rsidR="001C50C0" w:rsidRDefault="001C50C0">
    <w:pPr>
      <w:pStyle w:val="Footer"/>
      <w:ind w:right="360"/>
    </w:pPr>
  </w:p>
  <w:p w:rsidR="001C50C0" w:rsidRDefault="001C50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87C" w:rsidRDefault="00CA687C">
      <w:pPr>
        <w:spacing w:after="0" w:line="240" w:lineRule="auto"/>
      </w:pPr>
      <w:r>
        <w:separator/>
      </w:r>
    </w:p>
  </w:footnote>
  <w:footnote w:type="continuationSeparator" w:id="0">
    <w:p w:rsidR="00CA687C" w:rsidRDefault="00CA68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49D4"/>
    <w:multiLevelType w:val="multilevel"/>
    <w:tmpl w:val="055949D4"/>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683AFC"/>
    <w:multiLevelType w:val="singleLevel"/>
    <w:tmpl w:val="5B683AFC"/>
    <w:lvl w:ilvl="0">
      <w:start w:val="1"/>
      <w:numFmt w:val="bullet"/>
      <w:lvlText w:val="•"/>
      <w:lvlJc w:val="left"/>
      <w:pPr>
        <w:ind w:left="420" w:hanging="420"/>
      </w:pPr>
      <w:rPr>
        <w:rFonts w:ascii="微软雅黑" w:eastAsia="微软雅黑" w:hAnsi="微软雅黑" w:cs="微软雅黑" w:hint="default"/>
      </w:rPr>
    </w:lvl>
  </w:abstractNum>
  <w:abstractNum w:abstractNumId="10" w15:restartNumberingAfterBreak="0">
    <w:nsid w:val="5B6AAFBA"/>
    <w:multiLevelType w:val="singleLevel"/>
    <w:tmpl w:val="5B6AAFBA"/>
    <w:lvl w:ilvl="0">
      <w:start w:val="1"/>
      <w:numFmt w:val="bullet"/>
      <w:lvlText w:val="•"/>
      <w:lvlJc w:val="left"/>
      <w:pPr>
        <w:ind w:left="420" w:hanging="420"/>
      </w:pPr>
      <w:rPr>
        <w:rFonts w:ascii="微软雅黑" w:eastAsia="微软雅黑" w:hAnsi="微软雅黑" w:cs="微软雅黑"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2"/>
  </w:num>
  <w:num w:numId="5">
    <w:abstractNumId w:val="5"/>
  </w:num>
  <w:num w:numId="6">
    <w:abstractNumId w:val="8"/>
  </w:num>
  <w:num w:numId="7">
    <w:abstractNumId w:val="6"/>
  </w:num>
  <w:num w:numId="8">
    <w:abstractNumId w:val="2"/>
  </w:num>
  <w:num w:numId="9">
    <w:abstractNumId w:val="1"/>
  </w:num>
  <w:num w:numId="10">
    <w:abstractNumId w:val="4"/>
  </w:num>
  <w:num w:numId="11">
    <w:abstractNumId w:val="10"/>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D0C8D"/>
    <w:rsid w:val="016300B5"/>
    <w:rsid w:val="01662491"/>
    <w:rsid w:val="0171781D"/>
    <w:rsid w:val="017F5CF5"/>
    <w:rsid w:val="019F2E30"/>
    <w:rsid w:val="01D7237F"/>
    <w:rsid w:val="01DE59FF"/>
    <w:rsid w:val="02293D79"/>
    <w:rsid w:val="02532014"/>
    <w:rsid w:val="0295015A"/>
    <w:rsid w:val="03127134"/>
    <w:rsid w:val="032E7219"/>
    <w:rsid w:val="03730DEA"/>
    <w:rsid w:val="038B5421"/>
    <w:rsid w:val="03C27D6B"/>
    <w:rsid w:val="041D3FE2"/>
    <w:rsid w:val="04565EC0"/>
    <w:rsid w:val="04586E3A"/>
    <w:rsid w:val="04B14C72"/>
    <w:rsid w:val="04D933F6"/>
    <w:rsid w:val="04DA2961"/>
    <w:rsid w:val="04E54B1B"/>
    <w:rsid w:val="050C02AC"/>
    <w:rsid w:val="054621C9"/>
    <w:rsid w:val="056E41FD"/>
    <w:rsid w:val="059914B5"/>
    <w:rsid w:val="05F02835"/>
    <w:rsid w:val="05F06244"/>
    <w:rsid w:val="05FD07F9"/>
    <w:rsid w:val="0604590D"/>
    <w:rsid w:val="063B1FB2"/>
    <w:rsid w:val="063D7168"/>
    <w:rsid w:val="06412B65"/>
    <w:rsid w:val="06780CAF"/>
    <w:rsid w:val="06A3326D"/>
    <w:rsid w:val="06C1240E"/>
    <w:rsid w:val="06C164A1"/>
    <w:rsid w:val="07542980"/>
    <w:rsid w:val="07694284"/>
    <w:rsid w:val="07877B44"/>
    <w:rsid w:val="08420F01"/>
    <w:rsid w:val="08C447CA"/>
    <w:rsid w:val="091D787D"/>
    <w:rsid w:val="092B4C65"/>
    <w:rsid w:val="097D51B6"/>
    <w:rsid w:val="09C01BCF"/>
    <w:rsid w:val="09D01ECD"/>
    <w:rsid w:val="09EF60EE"/>
    <w:rsid w:val="0AE41395"/>
    <w:rsid w:val="0B614F20"/>
    <w:rsid w:val="0BAA4B55"/>
    <w:rsid w:val="0BAB08FE"/>
    <w:rsid w:val="0BB96E13"/>
    <w:rsid w:val="0BE54882"/>
    <w:rsid w:val="0BF61FC1"/>
    <w:rsid w:val="0C4F022E"/>
    <w:rsid w:val="0C6A66D7"/>
    <w:rsid w:val="0C800CF5"/>
    <w:rsid w:val="0C8F5033"/>
    <w:rsid w:val="0CA06B2F"/>
    <w:rsid w:val="0CA85FC8"/>
    <w:rsid w:val="0CB1691B"/>
    <w:rsid w:val="0CF8402E"/>
    <w:rsid w:val="0D436BCE"/>
    <w:rsid w:val="0D7D3A04"/>
    <w:rsid w:val="0D89475B"/>
    <w:rsid w:val="0DE53E77"/>
    <w:rsid w:val="0DE8282C"/>
    <w:rsid w:val="0DE87E04"/>
    <w:rsid w:val="0E1C0F16"/>
    <w:rsid w:val="0E5A7645"/>
    <w:rsid w:val="0ED26F10"/>
    <w:rsid w:val="0EE6751E"/>
    <w:rsid w:val="0EFD7ACD"/>
    <w:rsid w:val="0F145B3C"/>
    <w:rsid w:val="0F454FAB"/>
    <w:rsid w:val="0F6013A0"/>
    <w:rsid w:val="0F8D0B4E"/>
    <w:rsid w:val="0FAC31FE"/>
    <w:rsid w:val="0FB777B3"/>
    <w:rsid w:val="0FFE3BEB"/>
    <w:rsid w:val="10063E75"/>
    <w:rsid w:val="10296D56"/>
    <w:rsid w:val="104E188D"/>
    <w:rsid w:val="10587490"/>
    <w:rsid w:val="10797EF4"/>
    <w:rsid w:val="10A15189"/>
    <w:rsid w:val="10D00A21"/>
    <w:rsid w:val="10E94048"/>
    <w:rsid w:val="11176CA9"/>
    <w:rsid w:val="11272C1C"/>
    <w:rsid w:val="11362E5F"/>
    <w:rsid w:val="113A7E88"/>
    <w:rsid w:val="1145739D"/>
    <w:rsid w:val="116327EE"/>
    <w:rsid w:val="11791A1F"/>
    <w:rsid w:val="11BB4CD7"/>
    <w:rsid w:val="11DA7C8F"/>
    <w:rsid w:val="11DD1065"/>
    <w:rsid w:val="12137E52"/>
    <w:rsid w:val="12172F68"/>
    <w:rsid w:val="12337389"/>
    <w:rsid w:val="12516E7E"/>
    <w:rsid w:val="126573FA"/>
    <w:rsid w:val="12812A73"/>
    <w:rsid w:val="129D2B49"/>
    <w:rsid w:val="12B94ED8"/>
    <w:rsid w:val="130D20A0"/>
    <w:rsid w:val="132E30A8"/>
    <w:rsid w:val="132F4DB4"/>
    <w:rsid w:val="13CA7799"/>
    <w:rsid w:val="143F6AFF"/>
    <w:rsid w:val="14584883"/>
    <w:rsid w:val="1471057C"/>
    <w:rsid w:val="15CF58E5"/>
    <w:rsid w:val="15F62CC1"/>
    <w:rsid w:val="165E5402"/>
    <w:rsid w:val="167026DE"/>
    <w:rsid w:val="1670292F"/>
    <w:rsid w:val="16905A16"/>
    <w:rsid w:val="16957217"/>
    <w:rsid w:val="16C05C4D"/>
    <w:rsid w:val="16CA4EA8"/>
    <w:rsid w:val="16D43050"/>
    <w:rsid w:val="173B7B1C"/>
    <w:rsid w:val="174B5EF9"/>
    <w:rsid w:val="1786367E"/>
    <w:rsid w:val="17872851"/>
    <w:rsid w:val="17A80309"/>
    <w:rsid w:val="17AE317B"/>
    <w:rsid w:val="180F68F4"/>
    <w:rsid w:val="181E0996"/>
    <w:rsid w:val="182948CB"/>
    <w:rsid w:val="18321DF7"/>
    <w:rsid w:val="185F620D"/>
    <w:rsid w:val="18B54546"/>
    <w:rsid w:val="19881702"/>
    <w:rsid w:val="199626C3"/>
    <w:rsid w:val="19F56342"/>
    <w:rsid w:val="1A074506"/>
    <w:rsid w:val="1A333F68"/>
    <w:rsid w:val="1A665379"/>
    <w:rsid w:val="1AAE651B"/>
    <w:rsid w:val="1B067C7B"/>
    <w:rsid w:val="1B091337"/>
    <w:rsid w:val="1B0C26CA"/>
    <w:rsid w:val="1B486674"/>
    <w:rsid w:val="1B6D6F8F"/>
    <w:rsid w:val="1B9353D7"/>
    <w:rsid w:val="1BA0668A"/>
    <w:rsid w:val="1BF867C3"/>
    <w:rsid w:val="1C3D50A3"/>
    <w:rsid w:val="1C5A6120"/>
    <w:rsid w:val="1C5F5E19"/>
    <w:rsid w:val="1C6149F5"/>
    <w:rsid w:val="1C9A5EA0"/>
    <w:rsid w:val="1CBA6EDE"/>
    <w:rsid w:val="1CBB7CFB"/>
    <w:rsid w:val="1D2768F8"/>
    <w:rsid w:val="1D48083B"/>
    <w:rsid w:val="1D5E7DF0"/>
    <w:rsid w:val="1D695D08"/>
    <w:rsid w:val="1D6D4EAE"/>
    <w:rsid w:val="1DB84635"/>
    <w:rsid w:val="1DC11A56"/>
    <w:rsid w:val="1DD108D2"/>
    <w:rsid w:val="1E220A25"/>
    <w:rsid w:val="1E3C35CE"/>
    <w:rsid w:val="1F452F2B"/>
    <w:rsid w:val="1F7F7D85"/>
    <w:rsid w:val="1F944989"/>
    <w:rsid w:val="1FA27229"/>
    <w:rsid w:val="1FA77E30"/>
    <w:rsid w:val="1FE444EE"/>
    <w:rsid w:val="1FFF598F"/>
    <w:rsid w:val="20450A76"/>
    <w:rsid w:val="20455F9C"/>
    <w:rsid w:val="2062655B"/>
    <w:rsid w:val="20707DFA"/>
    <w:rsid w:val="207B78EC"/>
    <w:rsid w:val="20C60424"/>
    <w:rsid w:val="214962FB"/>
    <w:rsid w:val="218B5863"/>
    <w:rsid w:val="219F03B9"/>
    <w:rsid w:val="21A1056E"/>
    <w:rsid w:val="21A64F4B"/>
    <w:rsid w:val="21CC6790"/>
    <w:rsid w:val="220F0C18"/>
    <w:rsid w:val="22B753BA"/>
    <w:rsid w:val="235238D3"/>
    <w:rsid w:val="23743C3C"/>
    <w:rsid w:val="23B700B7"/>
    <w:rsid w:val="23BD7F43"/>
    <w:rsid w:val="241B1584"/>
    <w:rsid w:val="2445694D"/>
    <w:rsid w:val="24D66B6D"/>
    <w:rsid w:val="24E076AA"/>
    <w:rsid w:val="24FA07DE"/>
    <w:rsid w:val="25006528"/>
    <w:rsid w:val="254B11E9"/>
    <w:rsid w:val="255514A1"/>
    <w:rsid w:val="258B7A1A"/>
    <w:rsid w:val="258C22B9"/>
    <w:rsid w:val="25A534F7"/>
    <w:rsid w:val="25B109AB"/>
    <w:rsid w:val="25EF16D6"/>
    <w:rsid w:val="26180793"/>
    <w:rsid w:val="261C0161"/>
    <w:rsid w:val="265E0639"/>
    <w:rsid w:val="26796197"/>
    <w:rsid w:val="267D4A70"/>
    <w:rsid w:val="26BF09E3"/>
    <w:rsid w:val="26ED2E1C"/>
    <w:rsid w:val="26EF6891"/>
    <w:rsid w:val="272808FB"/>
    <w:rsid w:val="27377605"/>
    <w:rsid w:val="2786663F"/>
    <w:rsid w:val="27935561"/>
    <w:rsid w:val="283E14E7"/>
    <w:rsid w:val="285D13A9"/>
    <w:rsid w:val="28853ADB"/>
    <w:rsid w:val="28B1736F"/>
    <w:rsid w:val="28D41273"/>
    <w:rsid w:val="28E84201"/>
    <w:rsid w:val="29052F62"/>
    <w:rsid w:val="290C442F"/>
    <w:rsid w:val="299F2A32"/>
    <w:rsid w:val="29A86CB8"/>
    <w:rsid w:val="29DC650B"/>
    <w:rsid w:val="29EA4985"/>
    <w:rsid w:val="2A1F404C"/>
    <w:rsid w:val="2A2013EB"/>
    <w:rsid w:val="2A541FD5"/>
    <w:rsid w:val="2AA20801"/>
    <w:rsid w:val="2AB87157"/>
    <w:rsid w:val="2AE278D5"/>
    <w:rsid w:val="2AFF7591"/>
    <w:rsid w:val="2B181E15"/>
    <w:rsid w:val="2B4C5204"/>
    <w:rsid w:val="2BB11BA3"/>
    <w:rsid w:val="2BC043F9"/>
    <w:rsid w:val="2BD22943"/>
    <w:rsid w:val="2C0D6F44"/>
    <w:rsid w:val="2C12591B"/>
    <w:rsid w:val="2C411570"/>
    <w:rsid w:val="2C72642F"/>
    <w:rsid w:val="2C917302"/>
    <w:rsid w:val="2CA6686E"/>
    <w:rsid w:val="2CEA0468"/>
    <w:rsid w:val="2D291565"/>
    <w:rsid w:val="2D3D2838"/>
    <w:rsid w:val="2D781D43"/>
    <w:rsid w:val="2D9B16BD"/>
    <w:rsid w:val="2DA71434"/>
    <w:rsid w:val="2E056DE4"/>
    <w:rsid w:val="2EB5032D"/>
    <w:rsid w:val="2F0F1882"/>
    <w:rsid w:val="2F1F0A41"/>
    <w:rsid w:val="2F5E5727"/>
    <w:rsid w:val="2F6126A2"/>
    <w:rsid w:val="2F860B30"/>
    <w:rsid w:val="2FB6309F"/>
    <w:rsid w:val="2FE83F9F"/>
    <w:rsid w:val="300635B2"/>
    <w:rsid w:val="3042487F"/>
    <w:rsid w:val="308943CF"/>
    <w:rsid w:val="30957857"/>
    <w:rsid w:val="30EA6915"/>
    <w:rsid w:val="312852AD"/>
    <w:rsid w:val="31363360"/>
    <w:rsid w:val="313C7BC6"/>
    <w:rsid w:val="314A52D8"/>
    <w:rsid w:val="316A71F6"/>
    <w:rsid w:val="31942C78"/>
    <w:rsid w:val="31A214F3"/>
    <w:rsid w:val="31C7471D"/>
    <w:rsid w:val="32023884"/>
    <w:rsid w:val="32270B61"/>
    <w:rsid w:val="325D23D0"/>
    <w:rsid w:val="325D42D0"/>
    <w:rsid w:val="3273791F"/>
    <w:rsid w:val="32935E67"/>
    <w:rsid w:val="32FB1B2B"/>
    <w:rsid w:val="33236153"/>
    <w:rsid w:val="33256A54"/>
    <w:rsid w:val="33753B52"/>
    <w:rsid w:val="3420011A"/>
    <w:rsid w:val="342266B9"/>
    <w:rsid w:val="34461AE9"/>
    <w:rsid w:val="34547B12"/>
    <w:rsid w:val="347866A6"/>
    <w:rsid w:val="34A01296"/>
    <w:rsid w:val="34AD636D"/>
    <w:rsid w:val="34CA07BF"/>
    <w:rsid w:val="34D35AEF"/>
    <w:rsid w:val="34D37972"/>
    <w:rsid w:val="35194A87"/>
    <w:rsid w:val="35420540"/>
    <w:rsid w:val="35533710"/>
    <w:rsid w:val="3567495C"/>
    <w:rsid w:val="357527F6"/>
    <w:rsid w:val="35B40B4F"/>
    <w:rsid w:val="35B64FD1"/>
    <w:rsid w:val="35F43894"/>
    <w:rsid w:val="360F0B1B"/>
    <w:rsid w:val="362C2535"/>
    <w:rsid w:val="363516F3"/>
    <w:rsid w:val="36520761"/>
    <w:rsid w:val="365F6B1A"/>
    <w:rsid w:val="36B204F3"/>
    <w:rsid w:val="36BA5016"/>
    <w:rsid w:val="37036FE3"/>
    <w:rsid w:val="373569A8"/>
    <w:rsid w:val="373A2E6A"/>
    <w:rsid w:val="373F51AE"/>
    <w:rsid w:val="376D493E"/>
    <w:rsid w:val="379151F3"/>
    <w:rsid w:val="37C47E8D"/>
    <w:rsid w:val="37CD79C5"/>
    <w:rsid w:val="37EA0FBF"/>
    <w:rsid w:val="384E6F01"/>
    <w:rsid w:val="38711810"/>
    <w:rsid w:val="38880168"/>
    <w:rsid w:val="38B213D3"/>
    <w:rsid w:val="38D233FA"/>
    <w:rsid w:val="38D43BCE"/>
    <w:rsid w:val="38DC258D"/>
    <w:rsid w:val="38DE2653"/>
    <w:rsid w:val="38FD34A3"/>
    <w:rsid w:val="3908323F"/>
    <w:rsid w:val="39AE4056"/>
    <w:rsid w:val="39DF0321"/>
    <w:rsid w:val="39FD4DC6"/>
    <w:rsid w:val="3A1530F4"/>
    <w:rsid w:val="3A3838BE"/>
    <w:rsid w:val="3A3F3F36"/>
    <w:rsid w:val="3A6378C2"/>
    <w:rsid w:val="3A8A0C83"/>
    <w:rsid w:val="3B687311"/>
    <w:rsid w:val="3B6B49ED"/>
    <w:rsid w:val="3B7B29BE"/>
    <w:rsid w:val="3B9B3501"/>
    <w:rsid w:val="3BB723BA"/>
    <w:rsid w:val="3BEF174F"/>
    <w:rsid w:val="3BF849DD"/>
    <w:rsid w:val="3BFE2C7C"/>
    <w:rsid w:val="3C2E346D"/>
    <w:rsid w:val="3C6541EF"/>
    <w:rsid w:val="3D036D7F"/>
    <w:rsid w:val="3D125E5C"/>
    <w:rsid w:val="3D5C3C52"/>
    <w:rsid w:val="3D7D68E8"/>
    <w:rsid w:val="3DC50C60"/>
    <w:rsid w:val="3DF43ED5"/>
    <w:rsid w:val="3E12574F"/>
    <w:rsid w:val="3E1B192A"/>
    <w:rsid w:val="3E406BBC"/>
    <w:rsid w:val="3E620DC8"/>
    <w:rsid w:val="3E9111B3"/>
    <w:rsid w:val="3EAB08D1"/>
    <w:rsid w:val="3EDE01B4"/>
    <w:rsid w:val="3F284687"/>
    <w:rsid w:val="3F475658"/>
    <w:rsid w:val="3F48598F"/>
    <w:rsid w:val="3F610F6F"/>
    <w:rsid w:val="3F7B0202"/>
    <w:rsid w:val="3F7B467C"/>
    <w:rsid w:val="3F8534F2"/>
    <w:rsid w:val="3F8D6CDE"/>
    <w:rsid w:val="3FBB4BAB"/>
    <w:rsid w:val="3FC73E38"/>
    <w:rsid w:val="3FC94A64"/>
    <w:rsid w:val="4000715A"/>
    <w:rsid w:val="40923722"/>
    <w:rsid w:val="40B24041"/>
    <w:rsid w:val="40D00C0D"/>
    <w:rsid w:val="40E56374"/>
    <w:rsid w:val="41180D6F"/>
    <w:rsid w:val="418271DC"/>
    <w:rsid w:val="41B6163B"/>
    <w:rsid w:val="41D8134D"/>
    <w:rsid w:val="41FC1B44"/>
    <w:rsid w:val="429E05A2"/>
    <w:rsid w:val="42A01C88"/>
    <w:rsid w:val="42F53C38"/>
    <w:rsid w:val="43422C42"/>
    <w:rsid w:val="434E3D91"/>
    <w:rsid w:val="4371518A"/>
    <w:rsid w:val="43745761"/>
    <w:rsid w:val="43825471"/>
    <w:rsid w:val="43AD4F9B"/>
    <w:rsid w:val="43E61D64"/>
    <w:rsid w:val="43F667ED"/>
    <w:rsid w:val="4445734B"/>
    <w:rsid w:val="44526AE5"/>
    <w:rsid w:val="44704880"/>
    <w:rsid w:val="447D6C1D"/>
    <w:rsid w:val="44815327"/>
    <w:rsid w:val="44DF5888"/>
    <w:rsid w:val="44E20E25"/>
    <w:rsid w:val="4505615F"/>
    <w:rsid w:val="451C39DB"/>
    <w:rsid w:val="45251B91"/>
    <w:rsid w:val="45457AB8"/>
    <w:rsid w:val="45553EFD"/>
    <w:rsid w:val="45651B1F"/>
    <w:rsid w:val="45797D18"/>
    <w:rsid w:val="45813C7A"/>
    <w:rsid w:val="45D212DD"/>
    <w:rsid w:val="45FD1EC4"/>
    <w:rsid w:val="46052AC9"/>
    <w:rsid w:val="464C33C7"/>
    <w:rsid w:val="466C646E"/>
    <w:rsid w:val="46870BD8"/>
    <w:rsid w:val="46E2491C"/>
    <w:rsid w:val="47012A9A"/>
    <w:rsid w:val="47690EAD"/>
    <w:rsid w:val="478B44F4"/>
    <w:rsid w:val="479B7CFE"/>
    <w:rsid w:val="479E32F6"/>
    <w:rsid w:val="47CA5ED0"/>
    <w:rsid w:val="47DC4C30"/>
    <w:rsid w:val="4845355B"/>
    <w:rsid w:val="48586A3A"/>
    <w:rsid w:val="48A535C5"/>
    <w:rsid w:val="48B65743"/>
    <w:rsid w:val="48BD07E6"/>
    <w:rsid w:val="48ED21B1"/>
    <w:rsid w:val="48F33068"/>
    <w:rsid w:val="492D55EF"/>
    <w:rsid w:val="49441DC3"/>
    <w:rsid w:val="497778A9"/>
    <w:rsid w:val="4981533F"/>
    <w:rsid w:val="49AD6CEA"/>
    <w:rsid w:val="49D9493E"/>
    <w:rsid w:val="49F50CB4"/>
    <w:rsid w:val="49FC39E1"/>
    <w:rsid w:val="49FE76B2"/>
    <w:rsid w:val="4A0E26B7"/>
    <w:rsid w:val="4A407836"/>
    <w:rsid w:val="4AC1656E"/>
    <w:rsid w:val="4AC80C02"/>
    <w:rsid w:val="4B09706E"/>
    <w:rsid w:val="4B330DED"/>
    <w:rsid w:val="4B354941"/>
    <w:rsid w:val="4B395511"/>
    <w:rsid w:val="4BB218CE"/>
    <w:rsid w:val="4BCD4308"/>
    <w:rsid w:val="4BEB0FE1"/>
    <w:rsid w:val="4C96348A"/>
    <w:rsid w:val="4CBA6BE7"/>
    <w:rsid w:val="4CBB7B02"/>
    <w:rsid w:val="4CD00124"/>
    <w:rsid w:val="4CEC1471"/>
    <w:rsid w:val="4CF679F5"/>
    <w:rsid w:val="4DB91EAE"/>
    <w:rsid w:val="4DBB7E42"/>
    <w:rsid w:val="4E123A61"/>
    <w:rsid w:val="4E283BF9"/>
    <w:rsid w:val="4E3A6D5B"/>
    <w:rsid w:val="4E816476"/>
    <w:rsid w:val="4E871BD5"/>
    <w:rsid w:val="4EF361CB"/>
    <w:rsid w:val="4F08177C"/>
    <w:rsid w:val="4F3D2869"/>
    <w:rsid w:val="4F7702EF"/>
    <w:rsid w:val="4FEB31E9"/>
    <w:rsid w:val="500013B1"/>
    <w:rsid w:val="50065197"/>
    <w:rsid w:val="5055335F"/>
    <w:rsid w:val="506B150D"/>
    <w:rsid w:val="508F6D9B"/>
    <w:rsid w:val="50B559A4"/>
    <w:rsid w:val="50B80CCF"/>
    <w:rsid w:val="50C073CC"/>
    <w:rsid w:val="50C74476"/>
    <w:rsid w:val="50F73D51"/>
    <w:rsid w:val="50F96C4E"/>
    <w:rsid w:val="512F6BEF"/>
    <w:rsid w:val="51D904AC"/>
    <w:rsid w:val="520B25EE"/>
    <w:rsid w:val="521D49F1"/>
    <w:rsid w:val="522C3822"/>
    <w:rsid w:val="523151D7"/>
    <w:rsid w:val="523503EF"/>
    <w:rsid w:val="526B2DEC"/>
    <w:rsid w:val="52AE312E"/>
    <w:rsid w:val="52B33948"/>
    <w:rsid w:val="52BE565A"/>
    <w:rsid w:val="52D65C92"/>
    <w:rsid w:val="53026C32"/>
    <w:rsid w:val="533325E8"/>
    <w:rsid w:val="53502619"/>
    <w:rsid w:val="53722238"/>
    <w:rsid w:val="53E8282F"/>
    <w:rsid w:val="53FE62CD"/>
    <w:rsid w:val="540F05AA"/>
    <w:rsid w:val="541548AE"/>
    <w:rsid w:val="5421495A"/>
    <w:rsid w:val="54222D4E"/>
    <w:rsid w:val="543729CB"/>
    <w:rsid w:val="54720E6C"/>
    <w:rsid w:val="54921106"/>
    <w:rsid w:val="54B93795"/>
    <w:rsid w:val="54CF284E"/>
    <w:rsid w:val="54DF2057"/>
    <w:rsid w:val="54ED2C59"/>
    <w:rsid w:val="553375AE"/>
    <w:rsid w:val="554376C8"/>
    <w:rsid w:val="554F0D7B"/>
    <w:rsid w:val="55B62F64"/>
    <w:rsid w:val="55BD4F0C"/>
    <w:rsid w:val="55EA21DF"/>
    <w:rsid w:val="55EB3A9F"/>
    <w:rsid w:val="562C4C2E"/>
    <w:rsid w:val="56384148"/>
    <w:rsid w:val="5676470A"/>
    <w:rsid w:val="56781174"/>
    <w:rsid w:val="57023C45"/>
    <w:rsid w:val="5720074D"/>
    <w:rsid w:val="572300F2"/>
    <w:rsid w:val="57390EDE"/>
    <w:rsid w:val="57AE2D85"/>
    <w:rsid w:val="57B738E0"/>
    <w:rsid w:val="58910527"/>
    <w:rsid w:val="58C94687"/>
    <w:rsid w:val="596326A9"/>
    <w:rsid w:val="596400E7"/>
    <w:rsid w:val="59812E2C"/>
    <w:rsid w:val="59B53227"/>
    <w:rsid w:val="59EF1F13"/>
    <w:rsid w:val="59F01F19"/>
    <w:rsid w:val="5A1560F8"/>
    <w:rsid w:val="5A262260"/>
    <w:rsid w:val="5A4F57C5"/>
    <w:rsid w:val="5AAD3281"/>
    <w:rsid w:val="5AC247F5"/>
    <w:rsid w:val="5AC86500"/>
    <w:rsid w:val="5B242A4F"/>
    <w:rsid w:val="5B8F379F"/>
    <w:rsid w:val="5B9F2730"/>
    <w:rsid w:val="5BA85095"/>
    <w:rsid w:val="5C5750BA"/>
    <w:rsid w:val="5C7D4D78"/>
    <w:rsid w:val="5C812DA3"/>
    <w:rsid w:val="5C9E6620"/>
    <w:rsid w:val="5CE45DBE"/>
    <w:rsid w:val="5CF22A1A"/>
    <w:rsid w:val="5D24197B"/>
    <w:rsid w:val="5D867492"/>
    <w:rsid w:val="5DAF334A"/>
    <w:rsid w:val="5E087EA2"/>
    <w:rsid w:val="5E731570"/>
    <w:rsid w:val="5E943816"/>
    <w:rsid w:val="5EA5785A"/>
    <w:rsid w:val="5EAC33E3"/>
    <w:rsid w:val="5ED358B4"/>
    <w:rsid w:val="5EF6627A"/>
    <w:rsid w:val="5F037BD6"/>
    <w:rsid w:val="5F3336A5"/>
    <w:rsid w:val="5F3460CD"/>
    <w:rsid w:val="5F654B44"/>
    <w:rsid w:val="5F6B306A"/>
    <w:rsid w:val="5F881135"/>
    <w:rsid w:val="5F8E7C87"/>
    <w:rsid w:val="5F9D02B3"/>
    <w:rsid w:val="5FBB2206"/>
    <w:rsid w:val="5FC26EAD"/>
    <w:rsid w:val="5FD215D7"/>
    <w:rsid w:val="5FDF25ED"/>
    <w:rsid w:val="600F1E17"/>
    <w:rsid w:val="60204443"/>
    <w:rsid w:val="602A71DA"/>
    <w:rsid w:val="60575D03"/>
    <w:rsid w:val="606E13E2"/>
    <w:rsid w:val="60925AC1"/>
    <w:rsid w:val="60C82BBA"/>
    <w:rsid w:val="611275D3"/>
    <w:rsid w:val="6117553F"/>
    <w:rsid w:val="616F65D9"/>
    <w:rsid w:val="6194428A"/>
    <w:rsid w:val="61A569A0"/>
    <w:rsid w:val="61D10197"/>
    <w:rsid w:val="61D3707F"/>
    <w:rsid w:val="61E51CEB"/>
    <w:rsid w:val="62297593"/>
    <w:rsid w:val="622C19E8"/>
    <w:rsid w:val="62336FBD"/>
    <w:rsid w:val="627B7CAA"/>
    <w:rsid w:val="62842766"/>
    <w:rsid w:val="62A86E8C"/>
    <w:rsid w:val="63257DB5"/>
    <w:rsid w:val="632D3315"/>
    <w:rsid w:val="634873A7"/>
    <w:rsid w:val="6356637E"/>
    <w:rsid w:val="639345E4"/>
    <w:rsid w:val="63D81B08"/>
    <w:rsid w:val="641526D4"/>
    <w:rsid w:val="6422650A"/>
    <w:rsid w:val="64410E10"/>
    <w:rsid w:val="645851A4"/>
    <w:rsid w:val="64835F2F"/>
    <w:rsid w:val="648E0F1D"/>
    <w:rsid w:val="64D80423"/>
    <w:rsid w:val="651725E2"/>
    <w:rsid w:val="65197009"/>
    <w:rsid w:val="65713082"/>
    <w:rsid w:val="657173A5"/>
    <w:rsid w:val="657D701C"/>
    <w:rsid w:val="658557B5"/>
    <w:rsid w:val="65B1323D"/>
    <w:rsid w:val="65FE6126"/>
    <w:rsid w:val="66196874"/>
    <w:rsid w:val="664114DB"/>
    <w:rsid w:val="667E00F5"/>
    <w:rsid w:val="668652F7"/>
    <w:rsid w:val="66900CCE"/>
    <w:rsid w:val="669B4DB5"/>
    <w:rsid w:val="66B37847"/>
    <w:rsid w:val="66D24405"/>
    <w:rsid w:val="66D45137"/>
    <w:rsid w:val="66FF3B54"/>
    <w:rsid w:val="673761DF"/>
    <w:rsid w:val="67560E79"/>
    <w:rsid w:val="675B57F5"/>
    <w:rsid w:val="676207E2"/>
    <w:rsid w:val="67993ACA"/>
    <w:rsid w:val="679F1891"/>
    <w:rsid w:val="67CE1204"/>
    <w:rsid w:val="67D2542E"/>
    <w:rsid w:val="67DA7677"/>
    <w:rsid w:val="68166F65"/>
    <w:rsid w:val="682F09FB"/>
    <w:rsid w:val="68363F74"/>
    <w:rsid w:val="68383846"/>
    <w:rsid w:val="684B46A6"/>
    <w:rsid w:val="68741E43"/>
    <w:rsid w:val="68823FCB"/>
    <w:rsid w:val="69052EA9"/>
    <w:rsid w:val="695A62A9"/>
    <w:rsid w:val="69B339A6"/>
    <w:rsid w:val="69DC70B5"/>
    <w:rsid w:val="6A093889"/>
    <w:rsid w:val="6A1C4E1A"/>
    <w:rsid w:val="6A2570C4"/>
    <w:rsid w:val="6A2A4881"/>
    <w:rsid w:val="6A2F4319"/>
    <w:rsid w:val="6A6E1B96"/>
    <w:rsid w:val="6AC93F8C"/>
    <w:rsid w:val="6ACF3867"/>
    <w:rsid w:val="6B136D2A"/>
    <w:rsid w:val="6B343EE4"/>
    <w:rsid w:val="6B3D4A1D"/>
    <w:rsid w:val="6B4F4D01"/>
    <w:rsid w:val="6B8C15AF"/>
    <w:rsid w:val="6BE115FE"/>
    <w:rsid w:val="6BE446B3"/>
    <w:rsid w:val="6BFC7276"/>
    <w:rsid w:val="6C386C3C"/>
    <w:rsid w:val="6C3F2DC1"/>
    <w:rsid w:val="6C54593C"/>
    <w:rsid w:val="6C6A7B10"/>
    <w:rsid w:val="6C77419B"/>
    <w:rsid w:val="6C802B7B"/>
    <w:rsid w:val="6CB308DE"/>
    <w:rsid w:val="6CB42DAF"/>
    <w:rsid w:val="6CB55648"/>
    <w:rsid w:val="6CC22A75"/>
    <w:rsid w:val="6CD3550E"/>
    <w:rsid w:val="6D636B4E"/>
    <w:rsid w:val="6DBC6185"/>
    <w:rsid w:val="6DF50676"/>
    <w:rsid w:val="6E02368D"/>
    <w:rsid w:val="6E2476C2"/>
    <w:rsid w:val="6E4E3407"/>
    <w:rsid w:val="6E4F4B25"/>
    <w:rsid w:val="6E9C1600"/>
    <w:rsid w:val="6EAD3DE6"/>
    <w:rsid w:val="6EC67286"/>
    <w:rsid w:val="6ED44793"/>
    <w:rsid w:val="6EF60047"/>
    <w:rsid w:val="6EFB556C"/>
    <w:rsid w:val="6F365528"/>
    <w:rsid w:val="6F37467A"/>
    <w:rsid w:val="6F6571D2"/>
    <w:rsid w:val="6F66712A"/>
    <w:rsid w:val="6F6E7020"/>
    <w:rsid w:val="6F860DCF"/>
    <w:rsid w:val="6FEA23A2"/>
    <w:rsid w:val="70105602"/>
    <w:rsid w:val="70134DF9"/>
    <w:rsid w:val="705642DC"/>
    <w:rsid w:val="706836AD"/>
    <w:rsid w:val="709C706E"/>
    <w:rsid w:val="70A73D06"/>
    <w:rsid w:val="710131FE"/>
    <w:rsid w:val="710E2E95"/>
    <w:rsid w:val="712F05D2"/>
    <w:rsid w:val="71942565"/>
    <w:rsid w:val="72770656"/>
    <w:rsid w:val="728404E1"/>
    <w:rsid w:val="728576DC"/>
    <w:rsid w:val="729444CB"/>
    <w:rsid w:val="72AF7717"/>
    <w:rsid w:val="72C02D8D"/>
    <w:rsid w:val="72C606B1"/>
    <w:rsid w:val="73024FF9"/>
    <w:rsid w:val="731468B0"/>
    <w:rsid w:val="731D5A9A"/>
    <w:rsid w:val="73493F99"/>
    <w:rsid w:val="735B2304"/>
    <w:rsid w:val="73782BDA"/>
    <w:rsid w:val="737D693A"/>
    <w:rsid w:val="7383058B"/>
    <w:rsid w:val="73992BDC"/>
    <w:rsid w:val="73DD3136"/>
    <w:rsid w:val="74215AEF"/>
    <w:rsid w:val="74242B43"/>
    <w:rsid w:val="744E398E"/>
    <w:rsid w:val="74535658"/>
    <w:rsid w:val="74885903"/>
    <w:rsid w:val="7497437F"/>
    <w:rsid w:val="74A95205"/>
    <w:rsid w:val="74FD41BD"/>
    <w:rsid w:val="753F6DA8"/>
    <w:rsid w:val="756225FF"/>
    <w:rsid w:val="769C29F5"/>
    <w:rsid w:val="76E97048"/>
    <w:rsid w:val="77093BCD"/>
    <w:rsid w:val="77122E2A"/>
    <w:rsid w:val="772B0E02"/>
    <w:rsid w:val="775D0019"/>
    <w:rsid w:val="778655F7"/>
    <w:rsid w:val="778F0CF5"/>
    <w:rsid w:val="77C462C0"/>
    <w:rsid w:val="77D04EB7"/>
    <w:rsid w:val="78084B6A"/>
    <w:rsid w:val="788526FC"/>
    <w:rsid w:val="78893A99"/>
    <w:rsid w:val="78CC62F5"/>
    <w:rsid w:val="78DE0ECE"/>
    <w:rsid w:val="78EC7668"/>
    <w:rsid w:val="79254B21"/>
    <w:rsid w:val="7930480C"/>
    <w:rsid w:val="794F7E8E"/>
    <w:rsid w:val="795A7F13"/>
    <w:rsid w:val="79972088"/>
    <w:rsid w:val="79A464E4"/>
    <w:rsid w:val="79C45973"/>
    <w:rsid w:val="7A347867"/>
    <w:rsid w:val="7A8D7F6F"/>
    <w:rsid w:val="7AC97945"/>
    <w:rsid w:val="7AE05054"/>
    <w:rsid w:val="7AFC08CE"/>
    <w:rsid w:val="7BC47370"/>
    <w:rsid w:val="7C926509"/>
    <w:rsid w:val="7CA7500D"/>
    <w:rsid w:val="7D7F5F10"/>
    <w:rsid w:val="7D810AC9"/>
    <w:rsid w:val="7DA23F24"/>
    <w:rsid w:val="7DDF3E47"/>
    <w:rsid w:val="7E8C5D3C"/>
    <w:rsid w:val="7EBA234D"/>
    <w:rsid w:val="7EFC1A7B"/>
    <w:rsid w:val="7F314EF0"/>
    <w:rsid w:val="7F6B7839"/>
    <w:rsid w:val="7F9872B2"/>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236EA7-5855-4CC0-8E12-9000A6AA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styleId="ListParagraph">
    <w:name w:val="List Paragraph"/>
    <w:basedOn w:val="Normal"/>
    <w:uiPriority w:val="99"/>
    <w:rsid w:val="00495C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2018-08-10T23:51:00Z</dcterms:created>
  <dcterms:modified xsi:type="dcterms:W3CDTF">2018-08-10T23:51:00Z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